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D3D" w:rsidRPr="00FA70E4" w:rsidRDefault="009E359D" w:rsidP="00C54D3D">
      <w:pPr>
        <w:keepNext/>
        <w:keepLines/>
        <w:spacing w:before="240" w:after="0"/>
        <w:jc w:val="center"/>
        <w:outlineLvl w:val="0"/>
      </w:pPr>
      <w:bookmarkStart w:id="0" w:name="_Toc62482528"/>
      <w:bookmarkStart w:id="1" w:name="_Toc429977512"/>
      <w:bookmarkStart w:id="2" w:name="_Toc443038649"/>
      <w:bookmarkStart w:id="3" w:name="_Toc445093916"/>
      <w:bookmarkStart w:id="4" w:name="_Toc445094097"/>
      <w:bookmarkStart w:id="5" w:name="_Toc450532545"/>
      <w:bookmarkStart w:id="6" w:name="_Toc230780562"/>
      <w:r>
        <w:rPr>
          <w:rFonts w:ascii="Calibri" w:hAnsi="Calibri" w:cs="Calibri"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4FA70" wp14:editId="32B87726">
                <wp:simplePos x="0" y="0"/>
                <wp:positionH relativeFrom="column">
                  <wp:posOffset>2872105</wp:posOffset>
                </wp:positionH>
                <wp:positionV relativeFrom="paragraph">
                  <wp:posOffset>-386080</wp:posOffset>
                </wp:positionV>
                <wp:extent cx="2887980" cy="37338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980" cy="3733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E359D" w:rsidRPr="00F44C75" w:rsidRDefault="009E359D" w:rsidP="009E359D">
                            <w:pPr>
                              <w:jc w:val="center"/>
                              <w:rPr>
                                <w:color w:val="595959" w:themeColor="text1" w:themeTint="A6"/>
                                <w:sz w:val="28"/>
                              </w:rPr>
                            </w:pPr>
                            <w:hyperlink r:id="rId8" w:history="1">
                              <w:r w:rsidRPr="00F44C75">
                                <w:rPr>
                                  <w:rStyle w:val="Lienhypertexte"/>
                                  <w:color w:val="595959" w:themeColor="text1" w:themeTint="A6"/>
                                  <w:sz w:val="28"/>
                                </w:rPr>
                                <w:t>Cliquer ici pour revenir au sommaire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4FA70" id="Rectangle 2" o:spid="_x0000_s1026" style="position:absolute;left:0;text-align:left;margin-left:226.15pt;margin-top:-30.4pt;width:227.4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krQXAIAAKoEAAAOAAAAZHJzL2Uyb0RvYy54bWysVE1v2zAMvQ/YfxB0X5242ZIadYqgQYcB&#10;QRusHXpmZCkWoK9JSuzu14+SnTbodhqWg0KKzCP59Jjrm14rcuQ+SGtqOr2YUMINs400+5r+eLr7&#10;tKAkRDANKGt4TV94oDfLjx+uO1fx0rZWNdwTBDGh6lxN2xhdVRSBtVxDuLCOGwwK6zVEdP2+aDx0&#10;iK5VUU4mX4rO+sZ5y3gIeLsegnSZ8YXgLD4IEXgkqqbYW8ynz+cuncXyGqq9B9dKNrYB/9CFBmmw&#10;6CvUGiKQg5d/QGnJvA1WxAtmdWGFkIznGXCa6eTdNI8tOJ5nQXKCe6Up/D9Ydn/ceiKbmpaUGND4&#10;RN+RNDB7xUmZ6OlcqDDr0W396AU006y98Dp94xSkz5S+vFLK+0gYXpaLxfxqgcwzjF3OLy/RRpji&#10;7dfOh/iVW02SUVOP1TOTcNyEOKSeUlIxY++kUngPlTKkQ82V80nCB1SPUBDR1A7nCWZPCag9ypJF&#10;nyHPfpsg1xBacgRURrBKNoMWtIwoSCV1TReT9BnbVSaV5FlSY2OJmYGLZMV+148E7Wzzgqx6O8gt&#10;OHYnsd4GQtyCR31hv7gz8QEPoSwOYUeLktb6X3+7T/n47BilpEO9YtM/D+A5JeqbQUFcTWezJPDs&#10;zD7PS3T8eWR3HjEHfWtx8Clup2PZTPlRnUzhrX7G1VqlqhgCw7D2QOXo3MZhj3A5GV+tchqK2kHc&#10;mEfHEniiLDH91D+Dd+MLR9TGvT1pG6p3Dz3kDk+9OkQrZFZBonjgFdWTHFyIrKNxedPGnfs56+0v&#10;ZvkbAAD//wMAUEsDBBQABgAIAAAAIQBAEUmw3wAAAAoBAAAPAAAAZHJzL2Rvd25yZXYueG1sTI/L&#10;TsMwEEX3SPyDNUjsWrsBSglxKkBCCHWBKO3esd0kIh5HtvPo3zOsYDkzR3fOLbaz69hoQ2w9Slgt&#10;BTCL2psWawmHr9fFBlhMCo3qPFoJZxthW15eFCo3fsJPO+5TzSgEY64kNCn1OedRN9apuPS9Rbqd&#10;fHAq0RhqboKaKNx1PBNizZ1qkT40qrcvjdXf+8FJOPrT8+R0he/j+aMd3nZB681Oyuur+ekRWLJz&#10;+oPhV5/UoSSnyg9oIusk3N5lN4RKWKwFdSDiQdyvgFW0yQTwsuD/K5Q/AAAA//8DAFBLAQItABQA&#10;BgAIAAAAIQC2gziS/gAAAOEBAAATAAAAAAAAAAAAAAAAAAAAAABbQ29udGVudF9UeXBlc10ueG1s&#10;UEsBAi0AFAAGAAgAAAAhADj9If/WAAAAlAEAAAsAAAAAAAAAAAAAAAAALwEAAF9yZWxzLy5yZWxz&#10;UEsBAi0AFAAGAAgAAAAhAPVWStBcAgAAqgQAAA4AAAAAAAAAAAAAAAAALgIAAGRycy9lMm9Eb2Mu&#10;eG1sUEsBAi0AFAAGAAgAAAAhAEARSbDfAAAACgEAAA8AAAAAAAAAAAAAAAAAtgQAAGRycy9kb3du&#10;cmV2LnhtbFBLBQYAAAAABAAEAPMAAADCBQAAAAA=&#10;" filled="f" stroked="f" strokeweight="1pt">
                <v:textbox>
                  <w:txbxContent>
                    <w:p w:rsidR="009E359D" w:rsidRPr="00F44C75" w:rsidRDefault="009E359D" w:rsidP="009E359D">
                      <w:pPr>
                        <w:jc w:val="center"/>
                        <w:rPr>
                          <w:color w:val="595959" w:themeColor="text1" w:themeTint="A6"/>
                          <w:sz w:val="28"/>
                        </w:rPr>
                      </w:pPr>
                      <w:hyperlink r:id="rId9" w:history="1">
                        <w:r w:rsidRPr="00F44C75">
                          <w:rPr>
                            <w:rStyle w:val="Lienhypertexte"/>
                            <w:color w:val="595959" w:themeColor="text1" w:themeTint="A6"/>
                            <w:sz w:val="28"/>
                          </w:rPr>
                          <w:t>Cliquer ici pour revenir au sommaire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9D5A71">
        <w:rPr>
          <w:rStyle w:val="Titredulivre"/>
        </w:rPr>
        <w:t>CFG palier 2</w:t>
      </w:r>
      <w:r w:rsidR="00B855FB">
        <w:rPr>
          <w:rStyle w:val="Titredulivre"/>
        </w:rPr>
        <w:t xml:space="preserve"> </w:t>
      </w:r>
      <w:r>
        <w:rPr>
          <w:rStyle w:val="Titredulivre"/>
        </w:rPr>
        <w:t>Module 1</w:t>
      </w:r>
      <w:r w:rsidR="00C54D3D" w:rsidRPr="00FA70E4">
        <w:rPr>
          <w:rStyle w:val="Titredulivre"/>
        </w:rPr>
        <w:t xml:space="preserve"> Numération</w:t>
      </w:r>
      <w:bookmarkEnd w:id="0"/>
    </w:p>
    <w:p w:rsidR="000237D7" w:rsidRDefault="000237D7" w:rsidP="000237D7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5785A9"/>
          <w:sz w:val="32"/>
          <w:szCs w:val="32"/>
        </w:rPr>
      </w:pPr>
      <w:bookmarkStart w:id="7" w:name="_Toc46219152"/>
      <w:bookmarkStart w:id="8" w:name="_Toc62482529"/>
      <w:r>
        <w:rPr>
          <w:rFonts w:asciiTheme="majorHAnsi" w:eastAsiaTheme="majorEastAsia" w:hAnsiTheme="majorHAnsi" w:cstheme="majorBidi"/>
          <w:color w:val="5785A9"/>
          <w:sz w:val="32"/>
          <w:szCs w:val="32"/>
        </w:rPr>
        <w:t xml:space="preserve">Cours </w:t>
      </w:r>
      <w:r w:rsidR="00BA03A8">
        <w:rPr>
          <w:rFonts w:asciiTheme="majorHAnsi" w:eastAsiaTheme="majorEastAsia" w:hAnsiTheme="majorHAnsi" w:cstheme="majorBidi"/>
          <w:color w:val="5785A9"/>
          <w:sz w:val="32"/>
          <w:szCs w:val="32"/>
        </w:rPr>
        <w:t>5</w:t>
      </w:r>
      <w:r>
        <w:rPr>
          <w:rFonts w:asciiTheme="majorHAnsi" w:eastAsiaTheme="majorEastAsia" w:hAnsiTheme="majorHAnsi" w:cstheme="majorBidi"/>
          <w:color w:val="5785A9"/>
          <w:sz w:val="32"/>
          <w:szCs w:val="32"/>
        </w:rPr>
        <w:t> : Compar</w:t>
      </w:r>
      <w:r w:rsidR="0052771D">
        <w:rPr>
          <w:rFonts w:asciiTheme="majorHAnsi" w:eastAsiaTheme="majorEastAsia" w:hAnsiTheme="majorHAnsi" w:cstheme="majorBidi"/>
          <w:color w:val="5785A9"/>
          <w:sz w:val="32"/>
          <w:szCs w:val="32"/>
        </w:rPr>
        <w:t>er, or</w:t>
      </w:r>
      <w:bookmarkStart w:id="9" w:name="_GoBack"/>
      <w:bookmarkEnd w:id="9"/>
      <w:r w:rsidR="0052771D">
        <w:rPr>
          <w:rFonts w:asciiTheme="majorHAnsi" w:eastAsiaTheme="majorEastAsia" w:hAnsiTheme="majorHAnsi" w:cstheme="majorBidi"/>
          <w:color w:val="5785A9"/>
          <w:sz w:val="32"/>
          <w:szCs w:val="32"/>
        </w:rPr>
        <w:t>donner</w:t>
      </w:r>
      <w:r>
        <w:rPr>
          <w:rFonts w:asciiTheme="majorHAnsi" w:eastAsiaTheme="majorEastAsia" w:hAnsiTheme="majorHAnsi" w:cstheme="majorBidi"/>
          <w:color w:val="5785A9"/>
          <w:sz w:val="32"/>
          <w:szCs w:val="32"/>
        </w:rPr>
        <w:t xml:space="preserve"> et encadre</w:t>
      </w:r>
      <w:r w:rsidR="0052771D">
        <w:rPr>
          <w:rFonts w:asciiTheme="majorHAnsi" w:eastAsiaTheme="majorEastAsia" w:hAnsiTheme="majorHAnsi" w:cstheme="majorBidi"/>
          <w:color w:val="5785A9"/>
          <w:sz w:val="32"/>
          <w:szCs w:val="32"/>
        </w:rPr>
        <w:t>r</w:t>
      </w:r>
      <w:r>
        <w:rPr>
          <w:rFonts w:asciiTheme="majorHAnsi" w:eastAsiaTheme="majorEastAsia" w:hAnsiTheme="majorHAnsi" w:cstheme="majorBidi"/>
          <w:color w:val="5785A9"/>
          <w:sz w:val="32"/>
          <w:szCs w:val="32"/>
        </w:rPr>
        <w:t xml:space="preserve"> des </w:t>
      </w:r>
      <w:bookmarkEnd w:id="7"/>
      <w:r w:rsidRPr="00F45ED8">
        <w:rPr>
          <w:rFonts w:asciiTheme="majorHAnsi" w:eastAsiaTheme="majorEastAsia" w:hAnsiTheme="majorHAnsi" w:cstheme="majorBidi"/>
          <w:color w:val="5785A9"/>
          <w:sz w:val="32"/>
          <w:szCs w:val="32"/>
        </w:rPr>
        <w:t>décimaux</w:t>
      </w:r>
      <w:bookmarkEnd w:id="8"/>
    </w:p>
    <w:p w:rsidR="00C54D3D" w:rsidRDefault="00C54D3D" w:rsidP="00C54D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18"/>
          <w:lang w:eastAsia="fr-FR"/>
        </w:rPr>
      </w:pPr>
    </w:p>
    <w:tbl>
      <w:tblPr>
        <w:tblStyle w:val="Grilledutablea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61"/>
      </w:tblGrid>
      <w:tr w:rsidR="00C54D3D" w:rsidTr="000252F8">
        <w:tc>
          <w:tcPr>
            <w:tcW w:w="9061" w:type="dxa"/>
          </w:tcPr>
          <w:p w:rsidR="004433D7" w:rsidRPr="004433D7" w:rsidRDefault="004433D7" w:rsidP="004433D7">
            <w:pPr>
              <w:pStyle w:val="cvtexte"/>
            </w:pPr>
          </w:p>
          <w:p w:rsidR="004433D7" w:rsidRPr="004433D7" w:rsidRDefault="004433D7" w:rsidP="004433D7">
            <w:pPr>
              <w:widowControl w:val="0"/>
              <w:spacing w:line="200" w:lineRule="exact"/>
              <w:rPr>
                <w:rFonts w:ascii="Calibri" w:eastAsia="Arial" w:hAnsi="Calibri" w:cs="Calibri"/>
                <w:b/>
                <w:color w:val="00B050"/>
              </w:rPr>
            </w:pPr>
            <w:r w:rsidRPr="004433D7">
              <w:rPr>
                <w:rFonts w:ascii="Calibri" w:eastAsia="Arial" w:hAnsi="Calibri" w:cs="Calibri"/>
                <w:b/>
                <w:color w:val="00B050"/>
              </w:rPr>
              <w:t>Prérequis</w:t>
            </w:r>
          </w:p>
          <w:p w:rsidR="004433D7" w:rsidRDefault="004433D7" w:rsidP="0052771D">
            <w:pPr>
              <w:widowControl w:val="0"/>
              <w:numPr>
                <w:ilvl w:val="0"/>
                <w:numId w:val="26"/>
              </w:numPr>
              <w:rPr>
                <w:rFonts w:ascii="Calibri" w:eastAsia="Arial" w:hAnsi="Calibri" w:cs="Calibri"/>
                <w:color w:val="00B050"/>
                <w:szCs w:val="20"/>
              </w:rPr>
            </w:pPr>
            <w:r w:rsidRPr="004433D7">
              <w:rPr>
                <w:color w:val="00B050"/>
                <w:szCs w:val="20"/>
              </w:rPr>
              <w:t>Connaître</w:t>
            </w:r>
            <w:r w:rsidRPr="004433D7">
              <w:rPr>
                <w:rFonts w:ascii="Calibri" w:eastAsia="Arial" w:hAnsi="Calibri" w:cs="Calibri"/>
                <w:color w:val="00B050"/>
                <w:szCs w:val="20"/>
              </w:rPr>
              <w:t xml:space="preserve"> et utiliser les nombres décimaux (classe des milliards)</w:t>
            </w:r>
          </w:p>
          <w:p w:rsidR="004433D7" w:rsidRPr="004433D7" w:rsidRDefault="004433D7" w:rsidP="004433D7">
            <w:pPr>
              <w:widowControl w:val="0"/>
              <w:rPr>
                <w:rFonts w:ascii="Calibri" w:eastAsia="Arial" w:hAnsi="Calibri" w:cs="Calibri"/>
                <w:color w:val="00B050"/>
                <w:szCs w:val="20"/>
              </w:rPr>
            </w:pPr>
          </w:p>
          <w:p w:rsidR="004433D7" w:rsidRPr="004433D7" w:rsidRDefault="004433D7" w:rsidP="004433D7">
            <w:pPr>
              <w:widowControl w:val="0"/>
              <w:spacing w:line="200" w:lineRule="exact"/>
              <w:rPr>
                <w:rFonts w:ascii="Calibri" w:eastAsia="Arial" w:hAnsi="Calibri" w:cs="Calibri"/>
              </w:rPr>
            </w:pPr>
            <w:r w:rsidRPr="004433D7">
              <w:rPr>
                <w:rFonts w:ascii="Calibri" w:eastAsia="Arial" w:hAnsi="Calibri" w:cs="Calibri"/>
                <w:b/>
                <w:spacing w:val="-2"/>
              </w:rPr>
              <w:t>Objectifs</w:t>
            </w:r>
            <w:r w:rsidRPr="004433D7">
              <w:rPr>
                <w:rFonts w:ascii="Calibri" w:eastAsia="Arial" w:hAnsi="Calibri" w:cs="Calibri"/>
              </w:rPr>
              <w:t> </w:t>
            </w:r>
          </w:p>
          <w:p w:rsidR="0052771D" w:rsidRPr="0052771D" w:rsidRDefault="001D785C" w:rsidP="0052771D">
            <w:pPr>
              <w:pStyle w:val="cvtexte"/>
              <w:numPr>
                <w:ilvl w:val="0"/>
                <w:numId w:val="29"/>
              </w:numPr>
              <w:spacing w:before="0" w:after="0"/>
              <w:rPr>
                <w:rFonts w:eastAsia="Arial Narrow"/>
                <w:sz w:val="22"/>
                <w:szCs w:val="22"/>
              </w:rPr>
            </w:pPr>
            <w:r w:rsidRPr="0052771D">
              <w:rPr>
                <w:rFonts w:eastAsia="Arial Narrow"/>
                <w:sz w:val="22"/>
                <w:szCs w:val="22"/>
              </w:rPr>
              <w:t xml:space="preserve">Comparer, </w:t>
            </w:r>
            <w:r w:rsidR="0052771D" w:rsidRPr="0052771D">
              <w:rPr>
                <w:rFonts w:eastAsia="Arial Narrow"/>
                <w:sz w:val="22"/>
                <w:szCs w:val="22"/>
              </w:rPr>
              <w:t xml:space="preserve">et </w:t>
            </w:r>
            <w:r w:rsidRPr="0052771D">
              <w:rPr>
                <w:rFonts w:eastAsia="Arial Narrow"/>
                <w:sz w:val="22"/>
                <w:szCs w:val="22"/>
              </w:rPr>
              <w:t>ranger ces nombres.</w:t>
            </w:r>
            <w:r w:rsidR="0052771D" w:rsidRPr="0052771D">
              <w:rPr>
                <w:rFonts w:eastAsia="Arial Narrow"/>
                <w:sz w:val="22"/>
                <w:szCs w:val="22"/>
              </w:rPr>
              <w:t xml:space="preserve"> (</w:t>
            </w:r>
            <w:r w:rsidR="0052771D" w:rsidRPr="0052771D">
              <w:rPr>
                <w:sz w:val="22"/>
                <w:szCs w:val="22"/>
              </w:rPr>
              <w:t>Les symboles &lt; et &gt; doivent être connus et utilisés)</w:t>
            </w:r>
          </w:p>
          <w:p w:rsidR="004433D7" w:rsidRPr="00B23603" w:rsidRDefault="0052771D" w:rsidP="00B23603">
            <w:pPr>
              <w:pStyle w:val="cvtexte"/>
              <w:numPr>
                <w:ilvl w:val="0"/>
                <w:numId w:val="29"/>
              </w:numPr>
              <w:spacing w:before="0" w:after="0"/>
              <w:rPr>
                <w:rFonts w:eastAsia="Arial Narrow"/>
                <w:sz w:val="22"/>
                <w:szCs w:val="22"/>
              </w:rPr>
            </w:pPr>
            <w:r w:rsidRPr="0052771D">
              <w:rPr>
                <w:rFonts w:eastAsia="Arial Narrow"/>
                <w:sz w:val="22"/>
                <w:szCs w:val="22"/>
              </w:rPr>
              <w:t>Savoir encadrer un nombre décimal non entier par deux nombres entiers consécutifs.</w:t>
            </w:r>
          </w:p>
          <w:p w:rsidR="004433D7" w:rsidRPr="0052771D" w:rsidRDefault="004433D7" w:rsidP="0052771D">
            <w:pPr>
              <w:pStyle w:val="cvtexte"/>
              <w:numPr>
                <w:ilvl w:val="0"/>
                <w:numId w:val="29"/>
              </w:numPr>
              <w:spacing w:before="0" w:after="0"/>
              <w:rPr>
                <w:rFonts w:eastAsia="Arial"/>
                <w:sz w:val="22"/>
                <w:szCs w:val="22"/>
              </w:rPr>
            </w:pPr>
            <w:r w:rsidRPr="0052771D">
              <w:rPr>
                <w:rFonts w:eastAsia="Arial"/>
                <w:sz w:val="22"/>
                <w:szCs w:val="22"/>
              </w:rPr>
              <w:t>Donner une valeur approchée à l’unité près, au dixième ou au centième près par excès ou par défaut.</w:t>
            </w:r>
          </w:p>
          <w:p w:rsidR="0052771D" w:rsidRPr="0052771D" w:rsidRDefault="0052771D" w:rsidP="0052771D">
            <w:pPr>
              <w:pStyle w:val="cvtexte"/>
              <w:numPr>
                <w:ilvl w:val="0"/>
                <w:numId w:val="29"/>
              </w:numPr>
              <w:spacing w:before="0" w:after="0"/>
              <w:rPr>
                <w:rFonts w:eastAsia="Arial Narrow"/>
                <w:sz w:val="22"/>
                <w:szCs w:val="22"/>
              </w:rPr>
            </w:pPr>
            <w:r w:rsidRPr="0052771D">
              <w:rPr>
                <w:rFonts w:eastAsia="Arial Narrow"/>
                <w:sz w:val="22"/>
                <w:szCs w:val="22"/>
              </w:rPr>
              <w:t>Passer d’une écriture fractionnaire à une écriture à virgule et réciproquement.</w:t>
            </w:r>
          </w:p>
          <w:p w:rsidR="00C54D3D" w:rsidRDefault="004433D7" w:rsidP="004433D7">
            <w:pPr>
              <w:jc w:val="both"/>
              <w:rPr>
                <w:color w:val="C00000"/>
              </w:rPr>
            </w:pPr>
            <w:r w:rsidRPr="004433D7">
              <w:rPr>
                <w:color w:val="C00000"/>
              </w:rPr>
              <w:t>La notion d’arrondi est hors programme.</w:t>
            </w:r>
          </w:p>
          <w:p w:rsidR="004433D7" w:rsidRPr="00C54D3D" w:rsidRDefault="004433D7" w:rsidP="004433D7">
            <w:pPr>
              <w:jc w:val="both"/>
              <w:rPr>
                <w:rFonts w:ascii="Calibri" w:hAnsi="Calibri" w:cs="Calibri"/>
                <w:color w:val="000000"/>
                <w:sz w:val="24"/>
                <w:szCs w:val="18"/>
                <w:lang w:eastAsia="fr-FR"/>
              </w:rPr>
            </w:pPr>
          </w:p>
        </w:tc>
      </w:tr>
    </w:tbl>
    <w:p w:rsidR="00C54D3D" w:rsidRDefault="00C54D3D" w:rsidP="00C54D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18"/>
          <w:lang w:eastAsia="fr-FR"/>
        </w:rPr>
      </w:pPr>
    </w:p>
    <w:p w:rsidR="00C54D3D" w:rsidRPr="002F7781" w:rsidRDefault="00C54D3D" w:rsidP="00C54D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18"/>
          <w:lang w:eastAsia="fr-FR"/>
        </w:rPr>
      </w:pPr>
    </w:p>
    <w:tbl>
      <w:tblPr>
        <w:tblStyle w:val="Grilledutableau1"/>
        <w:tblW w:w="9071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71"/>
      </w:tblGrid>
      <w:tr w:rsidR="00C54D3D" w:rsidRPr="002F7781" w:rsidTr="000252F8">
        <w:trPr>
          <w:jc w:val="center"/>
        </w:trPr>
        <w:tc>
          <w:tcPr>
            <w:tcW w:w="9071" w:type="dxa"/>
          </w:tcPr>
          <w:p w:rsidR="00C54D3D" w:rsidRPr="002F7781" w:rsidRDefault="00C54D3D" w:rsidP="000252F8">
            <w:pPr>
              <w:spacing w:before="120" w:after="120"/>
              <w:ind w:left="220"/>
              <w:jc w:val="both"/>
              <w:rPr>
                <w:rFonts w:ascii="Calibri" w:eastAsia="Times New Roman" w:hAnsi="Calibri" w:cs="Calibri"/>
                <w:smallCaps/>
                <w:color w:val="000000"/>
                <w:sz w:val="24"/>
                <w:szCs w:val="18"/>
                <w:lang w:eastAsia="fr-FR"/>
              </w:rPr>
            </w:pPr>
            <w:r w:rsidRPr="002F7781">
              <w:rPr>
                <w:rFonts w:ascii="Calibri" w:eastAsia="Times New Roman" w:hAnsi="Calibri" w:cs="Calibri"/>
                <w:smallCaps/>
                <w:color w:val="000000"/>
                <w:sz w:val="24"/>
                <w:szCs w:val="18"/>
                <w:lang w:eastAsia="fr-FR"/>
              </w:rPr>
              <w:t>Ce document contient :</w:t>
            </w:r>
          </w:p>
          <w:p w:rsidR="00B55370" w:rsidRDefault="00C54D3D">
            <w:pPr>
              <w:pStyle w:val="TM1"/>
              <w:tabs>
                <w:tab w:val="right" w:leader="dot" w:pos="9061"/>
              </w:tabs>
              <w:rPr>
                <w:rFonts w:eastAsiaTheme="minorEastAsia"/>
                <w:noProof/>
                <w:lang w:eastAsia="fr-FR"/>
              </w:rPr>
            </w:pPr>
            <w:r w:rsidRPr="002F7781">
              <w:rPr>
                <w:rFonts w:cstheme="minorHAnsi"/>
                <w:b/>
                <w:bCs/>
                <w:caps/>
                <w:smallCaps/>
                <w:sz w:val="20"/>
                <w:szCs w:val="20"/>
              </w:rPr>
              <w:fldChar w:fldCharType="begin"/>
            </w:r>
            <w:r w:rsidRPr="002F7781">
              <w:rPr>
                <w:rFonts w:cstheme="minorHAnsi"/>
                <w:b/>
                <w:bCs/>
                <w:caps/>
                <w:smallCaps/>
                <w:sz w:val="20"/>
                <w:szCs w:val="20"/>
              </w:rPr>
              <w:instrText xml:space="preserve"> TOC \o "1-3" \h \z \u </w:instrText>
            </w:r>
            <w:r w:rsidRPr="002F7781">
              <w:rPr>
                <w:rFonts w:cstheme="minorHAnsi"/>
                <w:b/>
                <w:bCs/>
                <w:caps/>
                <w:smallCaps/>
                <w:sz w:val="20"/>
                <w:szCs w:val="20"/>
              </w:rPr>
              <w:fldChar w:fldCharType="separate"/>
            </w:r>
            <w:hyperlink w:anchor="_Toc62482528" w:history="1">
              <w:r w:rsidR="00B55370" w:rsidRPr="00837EB9">
                <w:rPr>
                  <w:rStyle w:val="Lienhypertexte"/>
                  <w:rFonts w:ascii="Calibri" w:eastAsiaTheme="majorEastAsia" w:hAnsi="Calibri" w:cstheme="majorBidi"/>
                  <w:b/>
                  <w:bCs/>
                  <w:i/>
                  <w:iCs/>
                  <w:noProof/>
                  <w:spacing w:val="5"/>
                </w:rPr>
                <w:t>CFG palier 2 Module 1 : Numération</w:t>
              </w:r>
              <w:r w:rsidR="00B55370">
                <w:rPr>
                  <w:noProof/>
                  <w:webHidden/>
                </w:rPr>
                <w:tab/>
              </w:r>
              <w:r w:rsidR="00B55370">
                <w:rPr>
                  <w:noProof/>
                  <w:webHidden/>
                </w:rPr>
                <w:fldChar w:fldCharType="begin"/>
              </w:r>
              <w:r w:rsidR="00B55370">
                <w:rPr>
                  <w:noProof/>
                  <w:webHidden/>
                </w:rPr>
                <w:instrText xml:space="preserve"> PAGEREF _Toc62482528 \h </w:instrText>
              </w:r>
              <w:r w:rsidR="00B55370">
                <w:rPr>
                  <w:noProof/>
                  <w:webHidden/>
                </w:rPr>
              </w:r>
              <w:r w:rsidR="00B55370">
                <w:rPr>
                  <w:noProof/>
                  <w:webHidden/>
                </w:rPr>
                <w:fldChar w:fldCharType="separate"/>
              </w:r>
              <w:r w:rsidR="00725EC3">
                <w:rPr>
                  <w:noProof/>
                  <w:webHidden/>
                </w:rPr>
                <w:t>1</w:t>
              </w:r>
              <w:r w:rsidR="00B55370">
                <w:rPr>
                  <w:noProof/>
                  <w:webHidden/>
                </w:rPr>
                <w:fldChar w:fldCharType="end"/>
              </w:r>
            </w:hyperlink>
          </w:p>
          <w:p w:rsidR="00B55370" w:rsidRDefault="004D6043">
            <w:pPr>
              <w:pStyle w:val="TM1"/>
              <w:tabs>
                <w:tab w:val="right" w:leader="dot" w:pos="9061"/>
              </w:tabs>
              <w:rPr>
                <w:rFonts w:eastAsiaTheme="minorEastAsia"/>
                <w:noProof/>
                <w:lang w:eastAsia="fr-FR"/>
              </w:rPr>
            </w:pPr>
            <w:hyperlink w:anchor="_Toc62482529" w:history="1">
              <w:r w:rsidR="00B55370" w:rsidRPr="00837EB9">
                <w:rPr>
                  <w:rStyle w:val="Lienhypertexte"/>
                  <w:rFonts w:asciiTheme="majorHAnsi" w:eastAsiaTheme="majorEastAsia" w:hAnsiTheme="majorHAnsi" w:cstheme="majorBidi"/>
                  <w:noProof/>
                </w:rPr>
                <w:t>Cours 5 : Comparer, ordonner et encadrer des décimaux</w:t>
              </w:r>
              <w:r w:rsidR="00B55370">
                <w:rPr>
                  <w:noProof/>
                  <w:webHidden/>
                </w:rPr>
                <w:tab/>
              </w:r>
              <w:r w:rsidR="00B55370">
                <w:rPr>
                  <w:noProof/>
                  <w:webHidden/>
                </w:rPr>
                <w:fldChar w:fldCharType="begin"/>
              </w:r>
              <w:r w:rsidR="00B55370">
                <w:rPr>
                  <w:noProof/>
                  <w:webHidden/>
                </w:rPr>
                <w:instrText xml:space="preserve"> PAGEREF _Toc62482529 \h </w:instrText>
              </w:r>
              <w:r w:rsidR="00B55370">
                <w:rPr>
                  <w:noProof/>
                  <w:webHidden/>
                </w:rPr>
              </w:r>
              <w:r w:rsidR="00B55370">
                <w:rPr>
                  <w:noProof/>
                  <w:webHidden/>
                </w:rPr>
                <w:fldChar w:fldCharType="separate"/>
              </w:r>
              <w:r w:rsidR="00725EC3">
                <w:rPr>
                  <w:noProof/>
                  <w:webHidden/>
                </w:rPr>
                <w:t>1</w:t>
              </w:r>
              <w:r w:rsidR="00B55370">
                <w:rPr>
                  <w:noProof/>
                  <w:webHidden/>
                </w:rPr>
                <w:fldChar w:fldCharType="end"/>
              </w:r>
            </w:hyperlink>
          </w:p>
          <w:p w:rsidR="00B55370" w:rsidRDefault="004D6043">
            <w:pPr>
              <w:pStyle w:val="TM1"/>
              <w:tabs>
                <w:tab w:val="right" w:leader="dot" w:pos="9061"/>
              </w:tabs>
              <w:rPr>
                <w:rFonts w:eastAsiaTheme="minorEastAsia"/>
                <w:noProof/>
                <w:lang w:eastAsia="fr-FR"/>
              </w:rPr>
            </w:pPr>
            <w:hyperlink w:anchor="_Toc62482530" w:history="1">
              <w:r w:rsidR="00B55370" w:rsidRPr="00837EB9">
                <w:rPr>
                  <w:rStyle w:val="Lienhypertexte"/>
                  <w:rFonts w:eastAsia="Times New Roman"/>
                  <w:noProof/>
                  <w:lang w:eastAsia="fr-FR"/>
                </w:rPr>
                <w:t>Comparer des nombres décimaux</w:t>
              </w:r>
              <w:r w:rsidR="00B55370">
                <w:rPr>
                  <w:noProof/>
                  <w:webHidden/>
                </w:rPr>
                <w:tab/>
              </w:r>
              <w:r w:rsidR="00B55370">
                <w:rPr>
                  <w:noProof/>
                  <w:webHidden/>
                </w:rPr>
                <w:fldChar w:fldCharType="begin"/>
              </w:r>
              <w:r w:rsidR="00B55370">
                <w:rPr>
                  <w:noProof/>
                  <w:webHidden/>
                </w:rPr>
                <w:instrText xml:space="preserve"> PAGEREF _Toc62482530 \h </w:instrText>
              </w:r>
              <w:r w:rsidR="00B55370">
                <w:rPr>
                  <w:noProof/>
                  <w:webHidden/>
                </w:rPr>
              </w:r>
              <w:r w:rsidR="00B55370">
                <w:rPr>
                  <w:noProof/>
                  <w:webHidden/>
                </w:rPr>
                <w:fldChar w:fldCharType="separate"/>
              </w:r>
              <w:r w:rsidR="00725EC3">
                <w:rPr>
                  <w:noProof/>
                  <w:webHidden/>
                </w:rPr>
                <w:t>2</w:t>
              </w:r>
              <w:r w:rsidR="00B55370">
                <w:rPr>
                  <w:noProof/>
                  <w:webHidden/>
                </w:rPr>
                <w:fldChar w:fldCharType="end"/>
              </w:r>
            </w:hyperlink>
          </w:p>
          <w:p w:rsidR="00B55370" w:rsidRDefault="004D6043">
            <w:pPr>
              <w:pStyle w:val="TM2"/>
              <w:tabs>
                <w:tab w:val="right" w:leader="dot" w:pos="9061"/>
              </w:tabs>
              <w:rPr>
                <w:rFonts w:eastAsiaTheme="minorEastAsia"/>
                <w:noProof/>
                <w:lang w:eastAsia="fr-FR"/>
              </w:rPr>
            </w:pPr>
            <w:hyperlink w:anchor="_Toc62482531" w:history="1">
              <w:r w:rsidR="00B55370" w:rsidRPr="00837EB9">
                <w:rPr>
                  <w:rStyle w:val="Lienhypertexte"/>
                  <w:rFonts w:eastAsia="Times New Roman"/>
                  <w:noProof/>
                  <w:lang w:eastAsia="fr-FR"/>
                </w:rPr>
                <w:t>Autre méthode</w:t>
              </w:r>
              <w:r w:rsidR="00B55370">
                <w:rPr>
                  <w:noProof/>
                  <w:webHidden/>
                </w:rPr>
                <w:tab/>
              </w:r>
              <w:r w:rsidR="00B55370">
                <w:rPr>
                  <w:noProof/>
                  <w:webHidden/>
                </w:rPr>
                <w:fldChar w:fldCharType="begin"/>
              </w:r>
              <w:r w:rsidR="00B55370">
                <w:rPr>
                  <w:noProof/>
                  <w:webHidden/>
                </w:rPr>
                <w:instrText xml:space="preserve"> PAGEREF _Toc62482531 \h </w:instrText>
              </w:r>
              <w:r w:rsidR="00B55370">
                <w:rPr>
                  <w:noProof/>
                  <w:webHidden/>
                </w:rPr>
              </w:r>
              <w:r w:rsidR="00B55370">
                <w:rPr>
                  <w:noProof/>
                  <w:webHidden/>
                </w:rPr>
                <w:fldChar w:fldCharType="separate"/>
              </w:r>
              <w:r w:rsidR="00725EC3">
                <w:rPr>
                  <w:noProof/>
                  <w:webHidden/>
                </w:rPr>
                <w:t>2</w:t>
              </w:r>
              <w:r w:rsidR="00B55370">
                <w:rPr>
                  <w:noProof/>
                  <w:webHidden/>
                </w:rPr>
                <w:fldChar w:fldCharType="end"/>
              </w:r>
            </w:hyperlink>
          </w:p>
          <w:p w:rsidR="00B55370" w:rsidRDefault="004D6043">
            <w:pPr>
              <w:pStyle w:val="TM1"/>
              <w:tabs>
                <w:tab w:val="right" w:leader="dot" w:pos="9061"/>
              </w:tabs>
              <w:rPr>
                <w:rFonts w:eastAsiaTheme="minorEastAsia"/>
                <w:noProof/>
                <w:lang w:eastAsia="fr-FR"/>
              </w:rPr>
            </w:pPr>
            <w:hyperlink w:anchor="_Toc62482532" w:history="1">
              <w:r w:rsidR="00B55370" w:rsidRPr="00837EB9">
                <w:rPr>
                  <w:rStyle w:val="Lienhypertexte"/>
                  <w:rFonts w:eastAsia="Arial Narrow"/>
                  <w:noProof/>
                </w:rPr>
                <w:t>Encadrer un nombre décimal non entier par deux nombres entiers consécutifs (qui se suivent)</w:t>
              </w:r>
              <w:r w:rsidR="00B55370">
                <w:rPr>
                  <w:noProof/>
                  <w:webHidden/>
                </w:rPr>
                <w:tab/>
              </w:r>
              <w:r w:rsidR="00B55370">
                <w:rPr>
                  <w:noProof/>
                  <w:webHidden/>
                </w:rPr>
                <w:fldChar w:fldCharType="begin"/>
              </w:r>
              <w:r w:rsidR="00B55370">
                <w:rPr>
                  <w:noProof/>
                  <w:webHidden/>
                </w:rPr>
                <w:instrText xml:space="preserve"> PAGEREF _Toc62482532 \h </w:instrText>
              </w:r>
              <w:r w:rsidR="00B55370">
                <w:rPr>
                  <w:noProof/>
                  <w:webHidden/>
                </w:rPr>
              </w:r>
              <w:r w:rsidR="00B55370">
                <w:rPr>
                  <w:noProof/>
                  <w:webHidden/>
                </w:rPr>
                <w:fldChar w:fldCharType="separate"/>
              </w:r>
              <w:r w:rsidR="00725EC3">
                <w:rPr>
                  <w:noProof/>
                  <w:webHidden/>
                </w:rPr>
                <w:t>3</w:t>
              </w:r>
              <w:r w:rsidR="00B55370">
                <w:rPr>
                  <w:noProof/>
                  <w:webHidden/>
                </w:rPr>
                <w:fldChar w:fldCharType="end"/>
              </w:r>
            </w:hyperlink>
          </w:p>
          <w:p w:rsidR="00B55370" w:rsidRDefault="004D6043">
            <w:pPr>
              <w:pStyle w:val="TM1"/>
              <w:tabs>
                <w:tab w:val="right" w:leader="dot" w:pos="9061"/>
              </w:tabs>
              <w:rPr>
                <w:rFonts w:eastAsiaTheme="minorEastAsia"/>
                <w:noProof/>
                <w:lang w:eastAsia="fr-FR"/>
              </w:rPr>
            </w:pPr>
            <w:hyperlink w:anchor="_Toc62482533" w:history="1">
              <w:r w:rsidR="00B55370" w:rsidRPr="00837EB9">
                <w:rPr>
                  <w:rStyle w:val="Lienhypertexte"/>
                  <w:rFonts w:eastAsia="Times New Roman"/>
                  <w:noProof/>
                  <w:lang w:eastAsia="fr-FR"/>
                </w:rPr>
                <w:t>Donner une valeur approchée</w:t>
              </w:r>
              <w:r w:rsidR="00B55370">
                <w:rPr>
                  <w:noProof/>
                  <w:webHidden/>
                </w:rPr>
                <w:tab/>
              </w:r>
              <w:r w:rsidR="00B55370">
                <w:rPr>
                  <w:noProof/>
                  <w:webHidden/>
                </w:rPr>
                <w:fldChar w:fldCharType="begin"/>
              </w:r>
              <w:r w:rsidR="00B55370">
                <w:rPr>
                  <w:noProof/>
                  <w:webHidden/>
                </w:rPr>
                <w:instrText xml:space="preserve"> PAGEREF _Toc62482533 \h </w:instrText>
              </w:r>
              <w:r w:rsidR="00B55370">
                <w:rPr>
                  <w:noProof/>
                  <w:webHidden/>
                </w:rPr>
              </w:r>
              <w:r w:rsidR="00B55370">
                <w:rPr>
                  <w:noProof/>
                  <w:webHidden/>
                </w:rPr>
                <w:fldChar w:fldCharType="separate"/>
              </w:r>
              <w:r w:rsidR="00725EC3">
                <w:rPr>
                  <w:noProof/>
                  <w:webHidden/>
                </w:rPr>
                <w:t>4</w:t>
              </w:r>
              <w:r w:rsidR="00B55370">
                <w:rPr>
                  <w:noProof/>
                  <w:webHidden/>
                </w:rPr>
                <w:fldChar w:fldCharType="end"/>
              </w:r>
            </w:hyperlink>
          </w:p>
          <w:p w:rsidR="00B55370" w:rsidRDefault="004D6043">
            <w:pPr>
              <w:pStyle w:val="TM2"/>
              <w:tabs>
                <w:tab w:val="right" w:leader="dot" w:pos="9061"/>
              </w:tabs>
              <w:rPr>
                <w:rFonts w:eastAsiaTheme="minorEastAsia"/>
                <w:noProof/>
                <w:lang w:eastAsia="fr-FR"/>
              </w:rPr>
            </w:pPr>
            <w:hyperlink w:anchor="_Toc62482534" w:history="1">
              <w:r w:rsidR="00B55370" w:rsidRPr="00837EB9">
                <w:rPr>
                  <w:rStyle w:val="Lienhypertexte"/>
                  <w:rFonts w:eastAsia="Times New Roman"/>
                  <w:noProof/>
                  <w:lang w:eastAsia="fr-FR"/>
                </w:rPr>
                <w:t>Donner une valeur approchée à l’unité près</w:t>
              </w:r>
              <w:r w:rsidR="00B55370">
                <w:rPr>
                  <w:noProof/>
                  <w:webHidden/>
                </w:rPr>
                <w:tab/>
              </w:r>
              <w:r w:rsidR="00B55370">
                <w:rPr>
                  <w:noProof/>
                  <w:webHidden/>
                </w:rPr>
                <w:fldChar w:fldCharType="begin"/>
              </w:r>
              <w:r w:rsidR="00B55370">
                <w:rPr>
                  <w:noProof/>
                  <w:webHidden/>
                </w:rPr>
                <w:instrText xml:space="preserve"> PAGEREF _Toc62482534 \h </w:instrText>
              </w:r>
              <w:r w:rsidR="00B55370">
                <w:rPr>
                  <w:noProof/>
                  <w:webHidden/>
                </w:rPr>
              </w:r>
              <w:r w:rsidR="00B55370">
                <w:rPr>
                  <w:noProof/>
                  <w:webHidden/>
                </w:rPr>
                <w:fldChar w:fldCharType="separate"/>
              </w:r>
              <w:r w:rsidR="00725EC3">
                <w:rPr>
                  <w:noProof/>
                  <w:webHidden/>
                </w:rPr>
                <w:t>4</w:t>
              </w:r>
              <w:r w:rsidR="00B55370">
                <w:rPr>
                  <w:noProof/>
                  <w:webHidden/>
                </w:rPr>
                <w:fldChar w:fldCharType="end"/>
              </w:r>
            </w:hyperlink>
          </w:p>
          <w:p w:rsidR="00B55370" w:rsidRDefault="004D6043">
            <w:pPr>
              <w:pStyle w:val="TM2"/>
              <w:tabs>
                <w:tab w:val="right" w:leader="dot" w:pos="9061"/>
              </w:tabs>
              <w:rPr>
                <w:rFonts w:eastAsiaTheme="minorEastAsia"/>
                <w:noProof/>
                <w:lang w:eastAsia="fr-FR"/>
              </w:rPr>
            </w:pPr>
            <w:hyperlink w:anchor="_Toc62482535" w:history="1">
              <w:r w:rsidR="00B55370" w:rsidRPr="00837EB9">
                <w:rPr>
                  <w:rStyle w:val="Lienhypertexte"/>
                  <w:rFonts w:eastAsia="Times New Roman"/>
                  <w:noProof/>
                  <w:lang w:eastAsia="fr-FR"/>
                </w:rPr>
                <w:t>Donner une valeur approchée au dixième près</w:t>
              </w:r>
              <w:r w:rsidR="00B55370">
                <w:rPr>
                  <w:noProof/>
                  <w:webHidden/>
                </w:rPr>
                <w:tab/>
              </w:r>
              <w:r w:rsidR="00B55370">
                <w:rPr>
                  <w:noProof/>
                  <w:webHidden/>
                </w:rPr>
                <w:fldChar w:fldCharType="begin"/>
              </w:r>
              <w:r w:rsidR="00B55370">
                <w:rPr>
                  <w:noProof/>
                  <w:webHidden/>
                </w:rPr>
                <w:instrText xml:space="preserve"> PAGEREF _Toc62482535 \h </w:instrText>
              </w:r>
              <w:r w:rsidR="00B55370">
                <w:rPr>
                  <w:noProof/>
                  <w:webHidden/>
                </w:rPr>
              </w:r>
              <w:r w:rsidR="00B55370">
                <w:rPr>
                  <w:noProof/>
                  <w:webHidden/>
                </w:rPr>
                <w:fldChar w:fldCharType="separate"/>
              </w:r>
              <w:r w:rsidR="00725EC3">
                <w:rPr>
                  <w:noProof/>
                  <w:webHidden/>
                </w:rPr>
                <w:t>4</w:t>
              </w:r>
              <w:r w:rsidR="00B55370">
                <w:rPr>
                  <w:noProof/>
                  <w:webHidden/>
                </w:rPr>
                <w:fldChar w:fldCharType="end"/>
              </w:r>
            </w:hyperlink>
          </w:p>
          <w:p w:rsidR="00B55370" w:rsidRDefault="004D6043">
            <w:pPr>
              <w:pStyle w:val="TM2"/>
              <w:tabs>
                <w:tab w:val="right" w:leader="dot" w:pos="9061"/>
              </w:tabs>
              <w:rPr>
                <w:rFonts w:eastAsiaTheme="minorEastAsia"/>
                <w:noProof/>
                <w:lang w:eastAsia="fr-FR"/>
              </w:rPr>
            </w:pPr>
            <w:hyperlink w:anchor="_Toc62482536" w:history="1">
              <w:r w:rsidR="00B55370" w:rsidRPr="00837EB9">
                <w:rPr>
                  <w:rStyle w:val="Lienhypertexte"/>
                  <w:rFonts w:eastAsia="Times New Roman"/>
                  <w:noProof/>
                  <w:lang w:eastAsia="fr-FR"/>
                </w:rPr>
                <w:t>Donner une valeur approchée au centième près</w:t>
              </w:r>
              <w:r w:rsidR="00B55370">
                <w:rPr>
                  <w:noProof/>
                  <w:webHidden/>
                </w:rPr>
                <w:tab/>
              </w:r>
              <w:r w:rsidR="00B55370">
                <w:rPr>
                  <w:noProof/>
                  <w:webHidden/>
                </w:rPr>
                <w:fldChar w:fldCharType="begin"/>
              </w:r>
              <w:r w:rsidR="00B55370">
                <w:rPr>
                  <w:noProof/>
                  <w:webHidden/>
                </w:rPr>
                <w:instrText xml:space="preserve"> PAGEREF _Toc62482536 \h </w:instrText>
              </w:r>
              <w:r w:rsidR="00B55370">
                <w:rPr>
                  <w:noProof/>
                  <w:webHidden/>
                </w:rPr>
              </w:r>
              <w:r w:rsidR="00B55370">
                <w:rPr>
                  <w:noProof/>
                  <w:webHidden/>
                </w:rPr>
                <w:fldChar w:fldCharType="separate"/>
              </w:r>
              <w:r w:rsidR="00725EC3">
                <w:rPr>
                  <w:noProof/>
                  <w:webHidden/>
                </w:rPr>
                <w:t>4</w:t>
              </w:r>
              <w:r w:rsidR="00B55370">
                <w:rPr>
                  <w:noProof/>
                  <w:webHidden/>
                </w:rPr>
                <w:fldChar w:fldCharType="end"/>
              </w:r>
            </w:hyperlink>
          </w:p>
          <w:p w:rsidR="00B55370" w:rsidRDefault="004D6043">
            <w:pPr>
              <w:pStyle w:val="TM1"/>
              <w:tabs>
                <w:tab w:val="right" w:leader="dot" w:pos="9061"/>
              </w:tabs>
              <w:rPr>
                <w:rFonts w:eastAsiaTheme="minorEastAsia"/>
                <w:noProof/>
                <w:lang w:eastAsia="fr-FR"/>
              </w:rPr>
            </w:pPr>
            <w:hyperlink w:anchor="_Toc62482537" w:history="1">
              <w:r w:rsidR="00B55370" w:rsidRPr="00837EB9">
                <w:rPr>
                  <w:rStyle w:val="Lienhypertexte"/>
                  <w:rFonts w:eastAsia="Arial Narrow"/>
                  <w:noProof/>
                </w:rPr>
                <w:t>Passer d’une écriture fractionnaire à une écriture à virgule</w:t>
              </w:r>
              <w:r w:rsidR="00B55370">
                <w:rPr>
                  <w:noProof/>
                  <w:webHidden/>
                </w:rPr>
                <w:tab/>
              </w:r>
              <w:r w:rsidR="00B55370">
                <w:rPr>
                  <w:noProof/>
                  <w:webHidden/>
                </w:rPr>
                <w:fldChar w:fldCharType="begin"/>
              </w:r>
              <w:r w:rsidR="00B55370">
                <w:rPr>
                  <w:noProof/>
                  <w:webHidden/>
                </w:rPr>
                <w:instrText xml:space="preserve"> PAGEREF _Toc62482537 \h </w:instrText>
              </w:r>
              <w:r w:rsidR="00B55370">
                <w:rPr>
                  <w:noProof/>
                  <w:webHidden/>
                </w:rPr>
              </w:r>
              <w:r w:rsidR="00B55370">
                <w:rPr>
                  <w:noProof/>
                  <w:webHidden/>
                </w:rPr>
                <w:fldChar w:fldCharType="separate"/>
              </w:r>
              <w:r w:rsidR="00725EC3">
                <w:rPr>
                  <w:noProof/>
                  <w:webHidden/>
                </w:rPr>
                <w:t>5</w:t>
              </w:r>
              <w:r w:rsidR="00B55370">
                <w:rPr>
                  <w:noProof/>
                  <w:webHidden/>
                </w:rPr>
                <w:fldChar w:fldCharType="end"/>
              </w:r>
            </w:hyperlink>
          </w:p>
          <w:p w:rsidR="00B55370" w:rsidRDefault="004D6043">
            <w:pPr>
              <w:pStyle w:val="TM1"/>
              <w:tabs>
                <w:tab w:val="right" w:leader="dot" w:pos="9061"/>
              </w:tabs>
              <w:rPr>
                <w:rFonts w:eastAsiaTheme="minorEastAsia"/>
                <w:noProof/>
                <w:lang w:eastAsia="fr-FR"/>
              </w:rPr>
            </w:pPr>
            <w:hyperlink w:anchor="_Toc62482538" w:history="1">
              <w:r w:rsidR="00B55370" w:rsidRPr="00837EB9">
                <w:rPr>
                  <w:rStyle w:val="Lienhypertexte"/>
                  <w:rFonts w:eastAsia="Arial Narrow"/>
                  <w:noProof/>
                </w:rPr>
                <w:t>Passer d’une écriture à virgule à une écriture fractionnaire</w:t>
              </w:r>
              <w:r w:rsidR="00B55370">
                <w:rPr>
                  <w:noProof/>
                  <w:webHidden/>
                </w:rPr>
                <w:tab/>
              </w:r>
              <w:r w:rsidR="00B55370">
                <w:rPr>
                  <w:noProof/>
                  <w:webHidden/>
                </w:rPr>
                <w:fldChar w:fldCharType="begin"/>
              </w:r>
              <w:r w:rsidR="00B55370">
                <w:rPr>
                  <w:noProof/>
                  <w:webHidden/>
                </w:rPr>
                <w:instrText xml:space="preserve"> PAGEREF _Toc62482538 \h </w:instrText>
              </w:r>
              <w:r w:rsidR="00B55370">
                <w:rPr>
                  <w:noProof/>
                  <w:webHidden/>
                </w:rPr>
              </w:r>
              <w:r w:rsidR="00B55370">
                <w:rPr>
                  <w:noProof/>
                  <w:webHidden/>
                </w:rPr>
                <w:fldChar w:fldCharType="separate"/>
              </w:r>
              <w:r w:rsidR="00725EC3">
                <w:rPr>
                  <w:noProof/>
                  <w:webHidden/>
                </w:rPr>
                <w:t>5</w:t>
              </w:r>
              <w:r w:rsidR="00B55370">
                <w:rPr>
                  <w:noProof/>
                  <w:webHidden/>
                </w:rPr>
                <w:fldChar w:fldCharType="end"/>
              </w:r>
            </w:hyperlink>
          </w:p>
          <w:p w:rsidR="00B55370" w:rsidRDefault="004D6043">
            <w:pPr>
              <w:pStyle w:val="TM1"/>
              <w:tabs>
                <w:tab w:val="right" w:leader="dot" w:pos="9061"/>
              </w:tabs>
              <w:rPr>
                <w:rFonts w:eastAsiaTheme="minorEastAsia"/>
                <w:noProof/>
                <w:lang w:eastAsia="fr-FR"/>
              </w:rPr>
            </w:pPr>
            <w:hyperlink w:anchor="_Toc62482539" w:history="1">
              <w:r w:rsidR="00B55370" w:rsidRPr="00837EB9">
                <w:rPr>
                  <w:rStyle w:val="Lienhypertexte"/>
                  <w:noProof/>
                </w:rPr>
                <w:t>Correction des applications</w:t>
              </w:r>
              <w:r w:rsidR="00B55370">
                <w:rPr>
                  <w:noProof/>
                  <w:webHidden/>
                </w:rPr>
                <w:tab/>
              </w:r>
              <w:r w:rsidR="00B55370">
                <w:rPr>
                  <w:noProof/>
                  <w:webHidden/>
                </w:rPr>
                <w:fldChar w:fldCharType="begin"/>
              </w:r>
              <w:r w:rsidR="00B55370">
                <w:rPr>
                  <w:noProof/>
                  <w:webHidden/>
                </w:rPr>
                <w:instrText xml:space="preserve"> PAGEREF _Toc62482539 \h </w:instrText>
              </w:r>
              <w:r w:rsidR="00B55370">
                <w:rPr>
                  <w:noProof/>
                  <w:webHidden/>
                </w:rPr>
              </w:r>
              <w:r w:rsidR="00B55370">
                <w:rPr>
                  <w:noProof/>
                  <w:webHidden/>
                </w:rPr>
                <w:fldChar w:fldCharType="separate"/>
              </w:r>
              <w:r w:rsidR="00725EC3">
                <w:rPr>
                  <w:noProof/>
                  <w:webHidden/>
                </w:rPr>
                <w:t>6</w:t>
              </w:r>
              <w:r w:rsidR="00B55370">
                <w:rPr>
                  <w:noProof/>
                  <w:webHidden/>
                </w:rPr>
                <w:fldChar w:fldCharType="end"/>
              </w:r>
            </w:hyperlink>
          </w:p>
          <w:p w:rsidR="00C54D3D" w:rsidRPr="00C735E9" w:rsidRDefault="00C54D3D" w:rsidP="000252F8">
            <w:pPr>
              <w:spacing w:before="120" w:after="120"/>
              <w:jc w:val="both"/>
              <w:rPr>
                <w:rFonts w:ascii="Calibri" w:eastAsia="Times New Roman" w:hAnsi="Calibri" w:cs="Calibri"/>
                <w:smallCaps/>
                <w:color w:val="000000"/>
                <w:sz w:val="20"/>
                <w:szCs w:val="20"/>
                <w:lang w:eastAsia="fr-FR"/>
              </w:rPr>
            </w:pPr>
            <w:r w:rsidRPr="002F7781">
              <w:rPr>
                <w:rFonts w:ascii="Calibri" w:eastAsia="Times New Roman" w:hAnsi="Calibri" w:cs="Calibri"/>
                <w:smallCaps/>
                <w:color w:val="000000"/>
                <w:sz w:val="24"/>
                <w:szCs w:val="18"/>
                <w:lang w:eastAsia="fr-FR"/>
              </w:rPr>
              <w:fldChar w:fldCharType="end"/>
            </w:r>
          </w:p>
        </w:tc>
      </w:tr>
    </w:tbl>
    <w:p w:rsidR="00C54D3D" w:rsidRDefault="00C54D3D" w:rsidP="00C54D3D">
      <w:pPr>
        <w:shd w:val="clear" w:color="auto" w:fill="FFFFFF"/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24"/>
          <w:szCs w:val="18"/>
          <w:lang w:eastAsia="fr-FR"/>
        </w:rPr>
      </w:pPr>
    </w:p>
    <w:p w:rsidR="00C54D3D" w:rsidRDefault="00C54D3D">
      <w:pPr>
        <w:rPr>
          <w:rFonts w:ascii="Calibri" w:eastAsia="Times New Roman" w:hAnsi="Calibri" w:cs="Calibri"/>
          <w:color w:val="000000"/>
          <w:sz w:val="24"/>
          <w:szCs w:val="18"/>
          <w:lang w:eastAsia="fr-FR"/>
        </w:rPr>
      </w:pPr>
      <w:r>
        <w:rPr>
          <w:rFonts w:ascii="Calibri" w:eastAsia="Times New Roman" w:hAnsi="Calibri" w:cs="Calibri"/>
          <w:color w:val="000000"/>
          <w:sz w:val="24"/>
          <w:szCs w:val="18"/>
          <w:lang w:eastAsia="fr-FR"/>
        </w:rPr>
        <w:br w:type="page"/>
      </w:r>
    </w:p>
    <w:p w:rsidR="00380DE5" w:rsidRPr="00380DE5" w:rsidRDefault="00380DE5" w:rsidP="00380DE5">
      <w:pPr>
        <w:pStyle w:val="Titre1"/>
        <w:rPr>
          <w:rFonts w:eastAsia="Times New Roman"/>
          <w:lang w:eastAsia="fr-FR"/>
        </w:rPr>
      </w:pPr>
      <w:bookmarkStart w:id="10" w:name="_Toc62482530"/>
      <w:bookmarkEnd w:id="1"/>
      <w:bookmarkEnd w:id="2"/>
      <w:bookmarkEnd w:id="3"/>
      <w:bookmarkEnd w:id="4"/>
      <w:bookmarkEnd w:id="5"/>
      <w:bookmarkEnd w:id="6"/>
      <w:r w:rsidRPr="00380DE5">
        <w:rPr>
          <w:rFonts w:eastAsia="Times New Roman"/>
          <w:lang w:eastAsia="fr-FR"/>
        </w:rPr>
        <w:lastRenderedPageBreak/>
        <w:t>Comparer des nombres décimaux</w:t>
      </w:r>
      <w:bookmarkEnd w:id="10"/>
    </w:p>
    <w:p w:rsidR="00380DE5" w:rsidRPr="00380DE5" w:rsidRDefault="00380DE5" w:rsidP="00380DE5">
      <w:pPr>
        <w:pStyle w:val="cvtexte"/>
      </w:pPr>
      <w:r w:rsidRPr="00380DE5">
        <w:rPr>
          <w:b/>
        </w:rPr>
        <w:t>Règle 1</w:t>
      </w:r>
      <w:r w:rsidRPr="00380DE5">
        <w:t xml:space="preserve"> : on compare d'abord les parties entières. Celui qui a la plus grande partie entière est le plus grand.</w:t>
      </w:r>
    </w:p>
    <w:p w:rsidR="002C1D53" w:rsidRDefault="00380DE5" w:rsidP="00380DE5">
      <w:pPr>
        <w:pStyle w:val="cvtexte"/>
        <w:jc w:val="left"/>
      </w:pPr>
      <w:r w:rsidRPr="00380DE5">
        <w:t xml:space="preserve">Exemple : </w:t>
      </w:r>
      <w:r w:rsidRPr="002C1D53">
        <w:rPr>
          <w:sz w:val="28"/>
        </w:rPr>
        <w:t xml:space="preserve">12,563 </w:t>
      </w:r>
      <w:r w:rsidRPr="00380DE5">
        <w:t xml:space="preserve">et </w:t>
      </w:r>
      <w:r w:rsidRPr="002C1D53">
        <w:rPr>
          <w:sz w:val="28"/>
        </w:rPr>
        <w:t>135,001</w:t>
      </w:r>
      <w:r>
        <w:t xml:space="preserve">. </w:t>
      </w:r>
    </w:p>
    <w:p w:rsidR="00380DE5" w:rsidRPr="00380DE5" w:rsidRDefault="00380DE5" w:rsidP="00380DE5">
      <w:pPr>
        <w:pStyle w:val="cvtexte"/>
        <w:jc w:val="left"/>
      </w:pPr>
      <w:r w:rsidRPr="00A31C96">
        <w:rPr>
          <w:b/>
          <w:sz w:val="28"/>
        </w:rPr>
        <w:t>135</w:t>
      </w:r>
      <w:r w:rsidRPr="00A31C96">
        <w:rPr>
          <w:sz w:val="28"/>
        </w:rPr>
        <w:t xml:space="preserve"> </w:t>
      </w:r>
      <w:r w:rsidRPr="00A31C96">
        <w:rPr>
          <w:b/>
          <w:color w:val="C00000"/>
          <w:sz w:val="28"/>
        </w:rPr>
        <w:t>&gt;</w:t>
      </w:r>
      <w:r w:rsidRPr="00A31C96">
        <w:rPr>
          <w:sz w:val="28"/>
        </w:rPr>
        <w:t xml:space="preserve"> 12 </w:t>
      </w:r>
      <w:r w:rsidRPr="00380DE5">
        <w:t xml:space="preserve">donc </w:t>
      </w:r>
      <w:r w:rsidRPr="00A31C96">
        <w:rPr>
          <w:b/>
          <w:sz w:val="28"/>
        </w:rPr>
        <w:t>135,001</w:t>
      </w:r>
      <w:r w:rsidRPr="00A31C96">
        <w:rPr>
          <w:sz w:val="28"/>
        </w:rPr>
        <w:t xml:space="preserve"> </w:t>
      </w:r>
      <w:r w:rsidRPr="00A31C96">
        <w:rPr>
          <w:b/>
          <w:color w:val="C00000"/>
          <w:sz w:val="32"/>
        </w:rPr>
        <w:t>&gt;</w:t>
      </w:r>
      <w:r w:rsidRPr="00A31C96">
        <w:rPr>
          <w:sz w:val="28"/>
        </w:rPr>
        <w:t xml:space="preserve"> 12,563</w:t>
      </w:r>
    </w:p>
    <w:p w:rsidR="00380DE5" w:rsidRPr="00380DE5" w:rsidRDefault="00380DE5" w:rsidP="00380DE5">
      <w:pPr>
        <w:pStyle w:val="cvtexte"/>
      </w:pPr>
    </w:p>
    <w:p w:rsidR="00380DE5" w:rsidRPr="00380DE5" w:rsidRDefault="00380DE5" w:rsidP="00380DE5">
      <w:pPr>
        <w:pStyle w:val="cvtexte"/>
      </w:pPr>
      <w:r w:rsidRPr="00380DE5">
        <w:rPr>
          <w:b/>
        </w:rPr>
        <w:t>Règle 2</w:t>
      </w:r>
      <w:r w:rsidRPr="00380DE5">
        <w:t xml:space="preserve"> : les nombres à comparer ont la </w:t>
      </w:r>
      <w:r w:rsidRPr="00A31C96">
        <w:rPr>
          <w:b/>
        </w:rPr>
        <w:t>même</w:t>
      </w:r>
      <w:r w:rsidRPr="00380DE5">
        <w:t xml:space="preserve"> partie entière</w:t>
      </w:r>
    </w:p>
    <w:p w:rsidR="00A31C96" w:rsidRDefault="00380DE5" w:rsidP="00A31C96">
      <w:pPr>
        <w:pStyle w:val="cvtexte"/>
        <w:numPr>
          <w:ilvl w:val="0"/>
          <w:numId w:val="25"/>
        </w:numPr>
      </w:pPr>
      <w:r w:rsidRPr="00380DE5">
        <w:t xml:space="preserve">On compare d'abord les chiffres des dixièmes. S'ils sont égaux, </w:t>
      </w:r>
    </w:p>
    <w:p w:rsidR="00A31C96" w:rsidRDefault="00380DE5" w:rsidP="00380DE5">
      <w:pPr>
        <w:pStyle w:val="cvtexte"/>
        <w:numPr>
          <w:ilvl w:val="0"/>
          <w:numId w:val="25"/>
        </w:numPr>
      </w:pPr>
      <w:r w:rsidRPr="00380DE5">
        <w:t>on comp</w:t>
      </w:r>
      <w:r w:rsidR="00B90041">
        <w:t>are les chiffres des centièmes.</w:t>
      </w:r>
    </w:p>
    <w:p w:rsidR="00380DE5" w:rsidRPr="00380DE5" w:rsidRDefault="00380DE5" w:rsidP="00380DE5">
      <w:pPr>
        <w:pStyle w:val="cvtexte"/>
      </w:pPr>
      <w:r w:rsidRPr="00380DE5">
        <w:t xml:space="preserve">Exemple 1 : </w:t>
      </w:r>
      <w:r w:rsidRPr="00A31C96">
        <w:rPr>
          <w:b/>
          <w:color w:val="00B050"/>
          <w:sz w:val="28"/>
        </w:rPr>
        <w:t>35</w:t>
      </w:r>
      <w:r w:rsidRPr="00A31C96">
        <w:rPr>
          <w:sz w:val="28"/>
        </w:rPr>
        <w:t xml:space="preserve">,41 et </w:t>
      </w:r>
      <w:r w:rsidRPr="00A31C96">
        <w:rPr>
          <w:b/>
          <w:color w:val="00B050"/>
          <w:sz w:val="28"/>
        </w:rPr>
        <w:t>35</w:t>
      </w:r>
      <w:r w:rsidRPr="00A31C96">
        <w:rPr>
          <w:sz w:val="28"/>
        </w:rPr>
        <w:t>,62</w:t>
      </w:r>
      <w:r>
        <w:t xml:space="preserve">. </w:t>
      </w:r>
      <w:r w:rsidRPr="00380DE5">
        <w:t xml:space="preserve">Les parties entières sont égales : 35 = 35 donc on regarde les chiffres des dixièmes : </w:t>
      </w:r>
      <w:r w:rsidRPr="00A31C96">
        <w:rPr>
          <w:color w:val="C00000"/>
          <w:sz w:val="28"/>
        </w:rPr>
        <w:t>4</w:t>
      </w:r>
      <w:r w:rsidRPr="00A31C96">
        <w:rPr>
          <w:sz w:val="28"/>
        </w:rPr>
        <w:t xml:space="preserve"> </w:t>
      </w:r>
      <w:r w:rsidRPr="00A31C96">
        <w:rPr>
          <w:b/>
          <w:color w:val="C00000"/>
          <w:sz w:val="28"/>
        </w:rPr>
        <w:t>&lt;</w:t>
      </w:r>
      <w:r w:rsidRPr="00A31C96">
        <w:rPr>
          <w:sz w:val="28"/>
        </w:rPr>
        <w:t xml:space="preserve"> 6 </w:t>
      </w:r>
      <w:r w:rsidRPr="00380DE5">
        <w:t xml:space="preserve">donc </w:t>
      </w:r>
      <w:r w:rsidRPr="00A31C96">
        <w:rPr>
          <w:b/>
          <w:sz w:val="28"/>
        </w:rPr>
        <w:t xml:space="preserve">35,41 </w:t>
      </w:r>
      <w:r w:rsidRPr="00A31C96">
        <w:rPr>
          <w:b/>
          <w:color w:val="C00000"/>
          <w:sz w:val="32"/>
        </w:rPr>
        <w:t>&lt;</w:t>
      </w:r>
      <w:r w:rsidRPr="00A31C96">
        <w:rPr>
          <w:b/>
          <w:sz w:val="28"/>
        </w:rPr>
        <w:t xml:space="preserve"> 35,62</w:t>
      </w:r>
    </w:p>
    <w:p w:rsidR="00380DE5" w:rsidRDefault="00380DE5" w:rsidP="00380DE5">
      <w:pPr>
        <w:pStyle w:val="cvtexte"/>
      </w:pPr>
    </w:p>
    <w:p w:rsidR="007F07A1" w:rsidRDefault="007F07A1" w:rsidP="007F07A1">
      <w:pPr>
        <w:pStyle w:val="Lgende"/>
      </w:pPr>
      <w:r w:rsidRPr="001112A3">
        <w:t xml:space="preserve">Application </w:t>
      </w:r>
      <w:fldSimple w:instr=" SEQ Application \* ARABIC ">
        <w:r w:rsidR="00725EC3">
          <w:rPr>
            <w:noProof/>
          </w:rPr>
          <w:t>1</w:t>
        </w:r>
      </w:fldSimple>
    </w:p>
    <w:p w:rsidR="007F07A1" w:rsidRDefault="007F07A1" w:rsidP="007F07A1">
      <w:pPr>
        <w:pStyle w:val="cvtexte"/>
      </w:pPr>
      <w:r>
        <w:t xml:space="preserve">Compléter par </w:t>
      </w:r>
      <w:r w:rsidRPr="00223354">
        <w:rPr>
          <w:b/>
          <w:color w:val="C00000"/>
          <w:sz w:val="28"/>
        </w:rPr>
        <w:t xml:space="preserve">&lt; </w:t>
      </w:r>
      <w:r>
        <w:t xml:space="preserve">ou </w:t>
      </w:r>
      <w:r w:rsidRPr="00223354">
        <w:rPr>
          <w:b/>
          <w:color w:val="C00000"/>
          <w:sz w:val="28"/>
        </w:rPr>
        <w:t>&gt;</w:t>
      </w:r>
      <w:r>
        <w:t>.</w:t>
      </w:r>
    </w:p>
    <w:p w:rsidR="007F07A1" w:rsidRDefault="007F07A1" w:rsidP="007F07A1">
      <w:pPr>
        <w:pStyle w:val="cvtexte"/>
      </w:pPr>
      <w:r>
        <w:t xml:space="preserve">22,8  …..   23,6 </w:t>
      </w:r>
      <w:r>
        <w:tab/>
      </w:r>
      <w:r>
        <w:tab/>
      </w:r>
      <w:r>
        <w:tab/>
        <w:t>48,36  …..   38,6</w:t>
      </w:r>
      <w:r>
        <w:tab/>
      </w:r>
      <w:r>
        <w:tab/>
        <w:t>1 870,03  …..   870,03</w:t>
      </w:r>
    </w:p>
    <w:p w:rsidR="007F07A1" w:rsidRDefault="004D6043" w:rsidP="007F07A1">
      <w:pPr>
        <w:pStyle w:val="cvtexte"/>
      </w:pPr>
      <w:hyperlink w:anchor="correction1" w:history="1">
        <w:r w:rsidR="007F07A1" w:rsidRPr="00A02534">
          <w:rPr>
            <w:rStyle w:val="Lienhypertexte"/>
          </w:rPr>
          <w:t>Voir la correction</w:t>
        </w:r>
      </w:hyperlink>
    </w:p>
    <w:p w:rsidR="007F07A1" w:rsidRDefault="007F07A1" w:rsidP="00223354">
      <w:pPr>
        <w:pStyle w:val="Lgende"/>
      </w:pPr>
    </w:p>
    <w:p w:rsidR="007F07A1" w:rsidRDefault="007F07A1" w:rsidP="007F07A1">
      <w:pPr>
        <w:pStyle w:val="Lgende"/>
      </w:pPr>
      <w:bookmarkStart w:id="11" w:name="app2"/>
      <w:bookmarkEnd w:id="11"/>
      <w:r>
        <w:t xml:space="preserve">Application </w:t>
      </w:r>
      <w:fldSimple w:instr=" SEQ Application \* ARABIC ">
        <w:r w:rsidR="00725EC3">
          <w:rPr>
            <w:noProof/>
          </w:rPr>
          <w:t>2</w:t>
        </w:r>
      </w:fldSimple>
    </w:p>
    <w:p w:rsidR="00223354" w:rsidRDefault="00223354" w:rsidP="00380DE5">
      <w:pPr>
        <w:pStyle w:val="cvtexte"/>
      </w:pPr>
      <w:r>
        <w:t xml:space="preserve">Compléter par </w:t>
      </w:r>
      <w:r w:rsidRPr="00223354">
        <w:rPr>
          <w:b/>
          <w:color w:val="C00000"/>
          <w:sz w:val="28"/>
        </w:rPr>
        <w:t xml:space="preserve">&lt; </w:t>
      </w:r>
      <w:r>
        <w:t xml:space="preserve">ou </w:t>
      </w:r>
      <w:r w:rsidRPr="00223354">
        <w:rPr>
          <w:b/>
          <w:color w:val="C00000"/>
          <w:sz w:val="28"/>
        </w:rPr>
        <w:t>&gt;</w:t>
      </w:r>
      <w:r>
        <w:t>.</w:t>
      </w:r>
    </w:p>
    <w:p w:rsidR="00223354" w:rsidRDefault="007F07A1" w:rsidP="00380DE5">
      <w:pPr>
        <w:pStyle w:val="cvtexte"/>
      </w:pPr>
      <w:r>
        <w:t xml:space="preserve">25,8  …..   28,6 </w:t>
      </w:r>
      <w:r>
        <w:tab/>
      </w:r>
      <w:r>
        <w:tab/>
      </w:r>
      <w:r>
        <w:tab/>
        <w:t>36,36  …..   36,6</w:t>
      </w:r>
      <w:r>
        <w:tab/>
      </w:r>
      <w:r>
        <w:tab/>
        <w:t>530,03  …..   530,10</w:t>
      </w:r>
    </w:p>
    <w:p w:rsidR="00223354" w:rsidRDefault="004D6043" w:rsidP="00380DE5">
      <w:pPr>
        <w:pStyle w:val="cvtexte"/>
      </w:pPr>
      <w:hyperlink w:anchor="correction2" w:history="1">
        <w:r w:rsidR="007F07A1" w:rsidRPr="00A02534">
          <w:rPr>
            <w:rStyle w:val="Lienhypertexte"/>
          </w:rPr>
          <w:t>Voir la correction</w:t>
        </w:r>
      </w:hyperlink>
    </w:p>
    <w:p w:rsidR="007F07A1" w:rsidRPr="00380DE5" w:rsidRDefault="007F07A1" w:rsidP="00380DE5">
      <w:pPr>
        <w:pStyle w:val="cvtexte"/>
      </w:pPr>
    </w:p>
    <w:p w:rsidR="00380DE5" w:rsidRPr="00380DE5" w:rsidRDefault="00380DE5" w:rsidP="001112A3">
      <w:pPr>
        <w:pStyle w:val="Titre2"/>
        <w:rPr>
          <w:rFonts w:eastAsia="Times New Roman"/>
          <w:lang w:eastAsia="fr-FR"/>
        </w:rPr>
      </w:pPr>
      <w:bookmarkStart w:id="12" w:name="_Autre_méthode"/>
      <w:bookmarkStart w:id="13" w:name="_Toc62482531"/>
      <w:bookmarkEnd w:id="12"/>
      <w:r w:rsidRPr="00380DE5">
        <w:rPr>
          <w:rFonts w:eastAsia="Times New Roman"/>
          <w:lang w:eastAsia="fr-FR"/>
        </w:rPr>
        <w:t>Autre méthode</w:t>
      </w:r>
      <w:bookmarkEnd w:id="13"/>
    </w:p>
    <w:p w:rsidR="00380DE5" w:rsidRDefault="00380DE5" w:rsidP="00380DE5">
      <w:pPr>
        <w:pStyle w:val="cvtexte"/>
      </w:pPr>
      <w:r w:rsidRPr="00380DE5">
        <w:t>Pour ordonner des nombres décimaux facilement e</w:t>
      </w:r>
      <w:r w:rsidR="002C1D53">
        <w:t xml:space="preserve">t sans se tromper, il suffit de </w:t>
      </w:r>
      <w:r w:rsidRPr="00380DE5">
        <w:rPr>
          <w:b/>
          <w:bCs/>
        </w:rPr>
        <w:t>rajouter des zéro</w:t>
      </w:r>
      <w:r w:rsidRPr="002C1D53">
        <w:rPr>
          <w:b/>
        </w:rPr>
        <w:t>s</w:t>
      </w:r>
      <w:r w:rsidRPr="00380DE5">
        <w:t xml:space="preserve"> pour que les nombres aient tous autant de chiffres après la virgule. </w:t>
      </w:r>
    </w:p>
    <w:p w:rsidR="00380DE5" w:rsidRPr="00380DE5" w:rsidRDefault="00380DE5" w:rsidP="00380DE5">
      <w:pPr>
        <w:pStyle w:val="cvtexte"/>
      </w:pPr>
      <w:r w:rsidRPr="00380DE5">
        <w:t>On compare d'abord les parties entières. Si ell</w:t>
      </w:r>
      <w:r>
        <w:t>e</w:t>
      </w:r>
      <w:r w:rsidRPr="00380DE5">
        <w:t>s sont égales, on compare les parties décimales.</w:t>
      </w:r>
    </w:p>
    <w:p w:rsidR="00380DE5" w:rsidRPr="00380DE5" w:rsidRDefault="00380DE5" w:rsidP="00380DE5">
      <w:pPr>
        <w:pStyle w:val="cvtexte"/>
        <w:rPr>
          <w:sz w:val="28"/>
        </w:rPr>
      </w:pPr>
      <w:r>
        <w:t xml:space="preserve">Exemple : ranger les nombres suivants en ordre croissant : </w:t>
      </w:r>
      <w:r w:rsidRPr="00380DE5">
        <w:rPr>
          <w:sz w:val="28"/>
        </w:rPr>
        <w:t xml:space="preserve">3,2 </w:t>
      </w:r>
      <w:r>
        <w:rPr>
          <w:sz w:val="28"/>
        </w:rPr>
        <w:t>-</w:t>
      </w:r>
      <w:r w:rsidRPr="00380DE5">
        <w:rPr>
          <w:sz w:val="28"/>
        </w:rPr>
        <w:t xml:space="preserve"> 3 - 2,8 - 2,25</w:t>
      </w:r>
    </w:p>
    <w:p w:rsidR="00380DE5" w:rsidRPr="00380DE5" w:rsidRDefault="00380DE5" w:rsidP="00380DE5">
      <w:pPr>
        <w:pStyle w:val="cvtexte"/>
      </w:pPr>
      <w:r>
        <w:t xml:space="preserve">On peut écrire 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</w:rPr>
        <w:t>3,20 - 3,00 - 2, 80 -</w:t>
      </w:r>
      <w:r w:rsidRPr="00380DE5">
        <w:rPr>
          <w:sz w:val="28"/>
        </w:rPr>
        <w:t xml:space="preserve"> 2,25</w:t>
      </w:r>
    </w:p>
    <w:p w:rsidR="00380DE5" w:rsidRDefault="00380DE5" w:rsidP="00380DE5">
      <w:pPr>
        <w:pStyle w:val="cvtexte"/>
        <w:rPr>
          <w:sz w:val="28"/>
        </w:rPr>
      </w:pPr>
      <w:r w:rsidRPr="00380DE5">
        <w:t>On cl</w:t>
      </w:r>
      <w:r>
        <w:t xml:space="preserve">asse ensuite plus facilement : </w:t>
      </w:r>
      <w:r w:rsidRPr="00380DE5">
        <w:rPr>
          <w:sz w:val="28"/>
        </w:rPr>
        <w:t xml:space="preserve">2,25 </w:t>
      </w:r>
      <w:r w:rsidRPr="00380DE5">
        <w:rPr>
          <w:color w:val="C00000"/>
          <w:sz w:val="28"/>
        </w:rPr>
        <w:t>&lt;</w:t>
      </w:r>
      <w:r w:rsidRPr="00380DE5">
        <w:rPr>
          <w:sz w:val="28"/>
        </w:rPr>
        <w:t xml:space="preserve"> 2,80 </w:t>
      </w:r>
      <w:r w:rsidRPr="00380DE5">
        <w:rPr>
          <w:color w:val="C00000"/>
          <w:sz w:val="28"/>
        </w:rPr>
        <w:t>&lt;</w:t>
      </w:r>
      <w:r w:rsidRPr="00380DE5">
        <w:rPr>
          <w:sz w:val="28"/>
        </w:rPr>
        <w:t xml:space="preserve"> 3,00</w:t>
      </w:r>
      <w:r w:rsidRPr="00380DE5">
        <w:rPr>
          <w:color w:val="C00000"/>
          <w:sz w:val="28"/>
        </w:rPr>
        <w:t xml:space="preserve"> &lt; </w:t>
      </w:r>
      <w:r w:rsidRPr="00380DE5">
        <w:rPr>
          <w:sz w:val="28"/>
        </w:rPr>
        <w:t>3,20</w:t>
      </w:r>
    </w:p>
    <w:p w:rsidR="006E2FBB" w:rsidRDefault="006E2FBB">
      <w:pPr>
        <w:rPr>
          <w:rFonts w:ascii="Calibri" w:eastAsia="Times New Roman" w:hAnsi="Calibri" w:cs="Calibri"/>
          <w:color w:val="000000"/>
          <w:sz w:val="24"/>
          <w:szCs w:val="18"/>
          <w:lang w:eastAsia="fr-FR"/>
        </w:rPr>
      </w:pPr>
      <w:r>
        <w:br w:type="page"/>
      </w:r>
    </w:p>
    <w:p w:rsidR="001112A3" w:rsidRDefault="007F07A1" w:rsidP="007F07A1">
      <w:pPr>
        <w:pStyle w:val="Lgende"/>
      </w:pPr>
      <w:r>
        <w:t xml:space="preserve">Application </w:t>
      </w:r>
      <w:fldSimple w:instr=" SEQ Application \* ARABIC ">
        <w:r w:rsidR="00725EC3">
          <w:rPr>
            <w:noProof/>
          </w:rPr>
          <w:t>3</w:t>
        </w:r>
      </w:fldSimple>
    </w:p>
    <w:p w:rsidR="001112A3" w:rsidRDefault="00402A56" w:rsidP="001112A3">
      <w:pPr>
        <w:pStyle w:val="cvtexte"/>
        <w:rPr>
          <w:lang w:eastAsia="en-US"/>
        </w:rPr>
      </w:pPr>
      <w:r>
        <w:rPr>
          <w:lang w:eastAsia="en-US"/>
        </w:rPr>
        <w:t>Classer dans l’ordre croissant :</w:t>
      </w:r>
    </w:p>
    <w:p w:rsidR="001112A3" w:rsidRDefault="00B90041" w:rsidP="001112A3">
      <w:pPr>
        <w:pStyle w:val="cvtexte"/>
        <w:rPr>
          <w:sz w:val="28"/>
          <w:lang w:eastAsia="en-US"/>
        </w:rPr>
      </w:pPr>
      <w:r>
        <w:rPr>
          <w:sz w:val="28"/>
          <w:lang w:eastAsia="en-US"/>
        </w:rPr>
        <w:t>136 ;   135,02 ;   135,03 ;   136,0</w:t>
      </w:r>
      <w:r w:rsidR="00402A56" w:rsidRPr="00402A56">
        <w:rPr>
          <w:sz w:val="28"/>
          <w:lang w:eastAsia="en-US"/>
        </w:rPr>
        <w:t>1 ;   135,22</w:t>
      </w:r>
    </w:p>
    <w:p w:rsidR="00402A56" w:rsidRPr="00A02534" w:rsidRDefault="00A02534" w:rsidP="00402A56">
      <w:pPr>
        <w:pStyle w:val="cvtexte"/>
        <w:rPr>
          <w:rStyle w:val="Lienhypertexte"/>
        </w:rPr>
      </w:pPr>
      <w:r>
        <w:fldChar w:fldCharType="begin"/>
      </w:r>
      <w:r>
        <w:instrText xml:space="preserve"> HYPERLINK  \l "correction3" </w:instrText>
      </w:r>
      <w:r>
        <w:fldChar w:fldCharType="separate"/>
      </w:r>
      <w:r w:rsidR="00402A56" w:rsidRPr="00A02534">
        <w:rPr>
          <w:rStyle w:val="Lienhypertexte"/>
        </w:rPr>
        <w:t>Voir la correction</w:t>
      </w:r>
    </w:p>
    <w:p w:rsidR="00223354" w:rsidRDefault="00A02534">
      <w:pPr>
        <w:rPr>
          <w:sz w:val="16"/>
        </w:rPr>
      </w:pPr>
      <w:r>
        <w:rPr>
          <w:rFonts w:ascii="Calibri" w:eastAsia="Times New Roman" w:hAnsi="Calibri" w:cs="Calibri"/>
          <w:color w:val="000000"/>
          <w:sz w:val="24"/>
          <w:szCs w:val="18"/>
          <w:lang w:eastAsia="fr-FR"/>
        </w:rPr>
        <w:fldChar w:fldCharType="end"/>
      </w:r>
    </w:p>
    <w:p w:rsidR="00223354" w:rsidRDefault="00223354" w:rsidP="00223354">
      <w:pPr>
        <w:pStyle w:val="Lgende"/>
      </w:pPr>
      <w:bookmarkStart w:id="14" w:name="app4"/>
      <w:bookmarkEnd w:id="14"/>
      <w:r>
        <w:t xml:space="preserve">Application </w:t>
      </w:r>
      <w:fldSimple w:instr=" SEQ Application \* ARABIC ">
        <w:r w:rsidR="00725EC3">
          <w:rPr>
            <w:noProof/>
          </w:rPr>
          <w:t>4</w:t>
        </w:r>
      </w:fldSimple>
    </w:p>
    <w:p w:rsidR="00223354" w:rsidRDefault="00223354" w:rsidP="00223354">
      <w:pPr>
        <w:pStyle w:val="cvtexte"/>
        <w:rPr>
          <w:lang w:eastAsia="en-US"/>
        </w:rPr>
      </w:pPr>
      <w:r>
        <w:rPr>
          <w:lang w:eastAsia="en-US"/>
        </w:rPr>
        <w:t>Classer dans l’ordre décroissant :</w:t>
      </w:r>
    </w:p>
    <w:p w:rsidR="00223354" w:rsidRDefault="00223354" w:rsidP="00223354">
      <w:pPr>
        <w:pStyle w:val="cvtexte"/>
        <w:rPr>
          <w:sz w:val="28"/>
          <w:lang w:eastAsia="en-US"/>
        </w:rPr>
      </w:pPr>
      <w:r>
        <w:rPr>
          <w:sz w:val="28"/>
          <w:lang w:eastAsia="en-US"/>
        </w:rPr>
        <w:t>136 ;   135,02 ;   135,03 ;   136,0</w:t>
      </w:r>
      <w:r w:rsidRPr="00402A56">
        <w:rPr>
          <w:sz w:val="28"/>
          <w:lang w:eastAsia="en-US"/>
        </w:rPr>
        <w:t>1 ;   135,22</w:t>
      </w:r>
    </w:p>
    <w:p w:rsidR="00223354" w:rsidRPr="00A02534" w:rsidRDefault="00A02534" w:rsidP="00223354">
      <w:pPr>
        <w:pStyle w:val="cvtexte"/>
        <w:rPr>
          <w:rStyle w:val="Lienhypertexte"/>
        </w:rPr>
      </w:pPr>
      <w:r>
        <w:fldChar w:fldCharType="begin"/>
      </w:r>
      <w:r>
        <w:instrText xml:space="preserve"> HYPERLINK  \l "correction4" </w:instrText>
      </w:r>
      <w:r>
        <w:fldChar w:fldCharType="separate"/>
      </w:r>
      <w:r w:rsidR="00223354" w:rsidRPr="00A02534">
        <w:rPr>
          <w:rStyle w:val="Lienhypertexte"/>
        </w:rPr>
        <w:t>Voir la correction</w:t>
      </w:r>
    </w:p>
    <w:p w:rsidR="006E2FBB" w:rsidRPr="00402A56" w:rsidRDefault="00A02534" w:rsidP="00223354">
      <w:pPr>
        <w:pStyle w:val="cvtexte"/>
      </w:pPr>
      <w:r>
        <w:fldChar w:fldCharType="end"/>
      </w:r>
    </w:p>
    <w:p w:rsidR="007F07A1" w:rsidRDefault="007F07A1" w:rsidP="007F07A1">
      <w:pPr>
        <w:pStyle w:val="Titre1"/>
      </w:pPr>
      <w:bookmarkStart w:id="15" w:name="_Arrondir_un_nombre"/>
      <w:bookmarkStart w:id="16" w:name="_Encadrer_un_nombre"/>
      <w:bookmarkStart w:id="17" w:name="_Toc62482532"/>
      <w:bookmarkStart w:id="18" w:name="_Toc7685753"/>
      <w:bookmarkStart w:id="19" w:name="_Toc8725556"/>
      <w:bookmarkStart w:id="20" w:name="_Toc15292080"/>
      <w:bookmarkEnd w:id="15"/>
      <w:bookmarkEnd w:id="16"/>
      <w:r>
        <w:rPr>
          <w:rFonts w:eastAsia="Arial Narrow"/>
        </w:rPr>
        <w:t>E</w:t>
      </w:r>
      <w:r w:rsidRPr="0052771D">
        <w:rPr>
          <w:rFonts w:eastAsia="Arial Narrow"/>
        </w:rPr>
        <w:t>ncadrer un nombre décimal non entier par deux nombres entiers consécutifs</w:t>
      </w:r>
      <w:r w:rsidR="0071468D">
        <w:rPr>
          <w:rFonts w:eastAsia="Arial Narrow"/>
        </w:rPr>
        <w:t xml:space="preserve"> (qui se suivent)</w:t>
      </w:r>
      <w:bookmarkEnd w:id="17"/>
    </w:p>
    <w:p w:rsidR="0071468D" w:rsidRDefault="0071468D" w:rsidP="0071468D">
      <w:pPr>
        <w:pStyle w:val="cvtexte"/>
      </w:pPr>
      <w:r>
        <w:t>Pour encadrer un</w:t>
      </w:r>
      <w:r w:rsidR="006E2FBB" w:rsidRPr="006E2FBB">
        <w:t xml:space="preserve"> nombre décimal </w:t>
      </w:r>
      <w:r w:rsidRPr="0052771D">
        <w:rPr>
          <w:rFonts w:eastAsia="Arial Narrow"/>
        </w:rPr>
        <w:t>non entier par deux nombres entiers consécutifs</w:t>
      </w:r>
      <w:r>
        <w:rPr>
          <w:rFonts w:eastAsia="Arial Narrow"/>
        </w:rPr>
        <w:t>, on choisit :</w:t>
      </w:r>
    </w:p>
    <w:p w:rsidR="006E2FBB" w:rsidRPr="0071468D" w:rsidRDefault="006E2FBB" w:rsidP="0071468D">
      <w:pPr>
        <w:pStyle w:val="cvtexte"/>
        <w:numPr>
          <w:ilvl w:val="0"/>
          <w:numId w:val="32"/>
        </w:numPr>
      </w:pPr>
      <w:r w:rsidRPr="0071468D">
        <w:rPr>
          <w:rFonts w:eastAsiaTheme="majorEastAsia"/>
        </w:rPr>
        <w:t>sa partie entière</w:t>
      </w:r>
      <w:r w:rsidR="0071468D">
        <w:rPr>
          <w:rFonts w:eastAsiaTheme="majorEastAsia"/>
        </w:rPr>
        <w:t xml:space="preserve"> qui sera la </w:t>
      </w:r>
      <w:r w:rsidRPr="0071468D">
        <w:t>bo</w:t>
      </w:r>
      <w:r w:rsidR="0071468D">
        <w:t>rne inférieure de l'encadrement ;</w:t>
      </w:r>
    </w:p>
    <w:p w:rsidR="006E2FBB" w:rsidRPr="0071468D" w:rsidRDefault="0071468D" w:rsidP="0071468D">
      <w:pPr>
        <w:pStyle w:val="cvtexte"/>
        <w:numPr>
          <w:ilvl w:val="0"/>
          <w:numId w:val="32"/>
        </w:numPr>
      </w:pPr>
      <w:r>
        <w:t>sa partie entière + 1 unité</w:t>
      </w:r>
      <w:r w:rsidRPr="0071468D">
        <w:t xml:space="preserve"> </w:t>
      </w:r>
      <w:r>
        <w:t xml:space="preserve">qui sera </w:t>
      </w:r>
      <w:r w:rsidR="006E2FBB" w:rsidRPr="0071468D">
        <w:t>la bo</w:t>
      </w:r>
      <w:r>
        <w:t>rne supérieure de l'encadrement</w:t>
      </w:r>
      <w:r w:rsidR="006E2FBB" w:rsidRPr="0071468D">
        <w:t>.</w:t>
      </w:r>
    </w:p>
    <w:p w:rsidR="0071468D" w:rsidRDefault="006E2FBB" w:rsidP="0071468D">
      <w:pPr>
        <w:pStyle w:val="cvtexte"/>
      </w:pPr>
      <w:r w:rsidRPr="0071468D">
        <w:t>Exemple</w:t>
      </w:r>
      <w:r w:rsidR="0071468D">
        <w:t> :</w:t>
      </w:r>
      <w:r w:rsidR="009D15AC">
        <w:t xml:space="preserve"> encadrer le nombre 2,7</w:t>
      </w:r>
      <w:r w:rsidR="0071468D">
        <w:t xml:space="preserve"> par </w:t>
      </w:r>
      <w:r w:rsidR="0071468D" w:rsidRPr="0071468D">
        <w:t>deux nombres entiers consécutifs</w:t>
      </w:r>
    </w:p>
    <w:p w:rsidR="0071468D" w:rsidRDefault="009D15AC" w:rsidP="0071468D">
      <w:pPr>
        <w:pStyle w:val="cvtexte"/>
      </w:pPr>
      <w:r>
        <w:t xml:space="preserve">    0                                                    1                                                       </w:t>
      </w:r>
      <w:r w:rsidRPr="009D15AC">
        <w:rPr>
          <w:color w:val="C00000"/>
        </w:rPr>
        <w:t>2</w:t>
      </w:r>
      <w:r>
        <w:t xml:space="preserve">                                 </w:t>
      </w:r>
      <w:r w:rsidRPr="009D15AC">
        <w:rPr>
          <w:b/>
          <w:color w:val="00B050"/>
        </w:rPr>
        <w:t>2,7</w:t>
      </w:r>
      <w:r>
        <w:t xml:space="preserve">            </w:t>
      </w:r>
      <w:r w:rsidRPr="009D15AC">
        <w:rPr>
          <w:color w:val="C00000"/>
        </w:rPr>
        <w:t>3</w:t>
      </w:r>
    </w:p>
    <w:tbl>
      <w:tblPr>
        <w:tblStyle w:val="Grilledutableau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294"/>
        <w:gridCol w:w="293"/>
        <w:gridCol w:w="293"/>
        <w:gridCol w:w="293"/>
        <w:gridCol w:w="293"/>
        <w:gridCol w:w="293"/>
        <w:gridCol w:w="293"/>
        <w:gridCol w:w="293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</w:tblGrid>
      <w:tr w:rsidR="009D15AC" w:rsidTr="009D15AC">
        <w:tc>
          <w:tcPr>
            <w:tcW w:w="294" w:type="dxa"/>
            <w:tcBorders>
              <w:top w:val="nil"/>
              <w:left w:val="nil"/>
              <w:right w:val="single" w:sz="4" w:space="0" w:color="C00000"/>
            </w:tcBorders>
          </w:tcPr>
          <w:p w:rsidR="009D15AC" w:rsidRPr="0071468D" w:rsidRDefault="009D15AC" w:rsidP="0071468D">
            <w:pPr>
              <w:pStyle w:val="cvtexte"/>
              <w:shd w:val="clear" w:color="auto" w:fill="auto"/>
              <w:spacing w:before="0" w:after="0"/>
              <w:rPr>
                <w:sz w:val="16"/>
              </w:rPr>
            </w:pPr>
          </w:p>
        </w:tc>
        <w:tc>
          <w:tcPr>
            <w:tcW w:w="293" w:type="dxa"/>
            <w:tcBorders>
              <w:left w:val="single" w:sz="4" w:space="0" w:color="C00000"/>
            </w:tcBorders>
          </w:tcPr>
          <w:p w:rsidR="009D15AC" w:rsidRPr="0071468D" w:rsidRDefault="009D15AC" w:rsidP="0071468D">
            <w:pPr>
              <w:pStyle w:val="cvtexte"/>
              <w:shd w:val="clear" w:color="auto" w:fill="auto"/>
              <w:spacing w:before="0" w:after="0"/>
              <w:rPr>
                <w:sz w:val="16"/>
              </w:rPr>
            </w:pPr>
          </w:p>
        </w:tc>
        <w:tc>
          <w:tcPr>
            <w:tcW w:w="293" w:type="dxa"/>
          </w:tcPr>
          <w:p w:rsidR="009D15AC" w:rsidRPr="0071468D" w:rsidRDefault="009D15AC" w:rsidP="0071468D">
            <w:pPr>
              <w:pStyle w:val="cvtexte"/>
              <w:shd w:val="clear" w:color="auto" w:fill="auto"/>
              <w:spacing w:before="0" w:after="0"/>
              <w:rPr>
                <w:sz w:val="16"/>
              </w:rPr>
            </w:pPr>
          </w:p>
        </w:tc>
        <w:tc>
          <w:tcPr>
            <w:tcW w:w="293" w:type="dxa"/>
          </w:tcPr>
          <w:p w:rsidR="009D15AC" w:rsidRPr="0071468D" w:rsidRDefault="009D15AC" w:rsidP="0071468D">
            <w:pPr>
              <w:pStyle w:val="cvtexte"/>
              <w:shd w:val="clear" w:color="auto" w:fill="auto"/>
              <w:spacing w:before="0" w:after="0"/>
              <w:rPr>
                <w:sz w:val="16"/>
              </w:rPr>
            </w:pPr>
          </w:p>
        </w:tc>
        <w:tc>
          <w:tcPr>
            <w:tcW w:w="293" w:type="dxa"/>
          </w:tcPr>
          <w:p w:rsidR="009D15AC" w:rsidRPr="0071468D" w:rsidRDefault="009D15AC" w:rsidP="0071468D">
            <w:pPr>
              <w:pStyle w:val="cvtexte"/>
              <w:shd w:val="clear" w:color="auto" w:fill="auto"/>
              <w:spacing w:before="0" w:after="0"/>
              <w:rPr>
                <w:sz w:val="16"/>
              </w:rPr>
            </w:pPr>
          </w:p>
        </w:tc>
        <w:tc>
          <w:tcPr>
            <w:tcW w:w="293" w:type="dxa"/>
          </w:tcPr>
          <w:p w:rsidR="009D15AC" w:rsidRPr="0071468D" w:rsidRDefault="009D15AC" w:rsidP="0071468D">
            <w:pPr>
              <w:pStyle w:val="cvtexte"/>
              <w:shd w:val="clear" w:color="auto" w:fill="auto"/>
              <w:spacing w:before="0" w:after="0"/>
              <w:rPr>
                <w:sz w:val="16"/>
              </w:rPr>
            </w:pPr>
          </w:p>
        </w:tc>
        <w:tc>
          <w:tcPr>
            <w:tcW w:w="293" w:type="dxa"/>
          </w:tcPr>
          <w:p w:rsidR="009D15AC" w:rsidRPr="0071468D" w:rsidRDefault="009D15AC" w:rsidP="0071468D">
            <w:pPr>
              <w:pStyle w:val="cvtexte"/>
              <w:shd w:val="clear" w:color="auto" w:fill="auto"/>
              <w:spacing w:before="0" w:after="0"/>
              <w:rPr>
                <w:sz w:val="16"/>
              </w:rPr>
            </w:pPr>
          </w:p>
        </w:tc>
        <w:tc>
          <w:tcPr>
            <w:tcW w:w="293" w:type="dxa"/>
          </w:tcPr>
          <w:p w:rsidR="009D15AC" w:rsidRPr="0071468D" w:rsidRDefault="009D15AC" w:rsidP="0071468D">
            <w:pPr>
              <w:pStyle w:val="cvtexte"/>
              <w:shd w:val="clear" w:color="auto" w:fill="auto"/>
              <w:spacing w:before="0" w:after="0"/>
              <w:rPr>
                <w:sz w:val="16"/>
              </w:rPr>
            </w:pPr>
          </w:p>
        </w:tc>
        <w:tc>
          <w:tcPr>
            <w:tcW w:w="292" w:type="dxa"/>
          </w:tcPr>
          <w:p w:rsidR="009D15AC" w:rsidRPr="0071468D" w:rsidRDefault="009D15AC" w:rsidP="0071468D">
            <w:pPr>
              <w:pStyle w:val="cvtexte"/>
              <w:shd w:val="clear" w:color="auto" w:fill="auto"/>
              <w:spacing w:before="0" w:after="0"/>
              <w:rPr>
                <w:sz w:val="16"/>
              </w:rPr>
            </w:pPr>
          </w:p>
        </w:tc>
        <w:tc>
          <w:tcPr>
            <w:tcW w:w="292" w:type="dxa"/>
          </w:tcPr>
          <w:p w:rsidR="009D15AC" w:rsidRPr="0071468D" w:rsidRDefault="009D15AC" w:rsidP="0071468D">
            <w:pPr>
              <w:pStyle w:val="cvtexte"/>
              <w:shd w:val="clear" w:color="auto" w:fill="auto"/>
              <w:spacing w:before="0" w:after="0"/>
              <w:rPr>
                <w:sz w:val="16"/>
              </w:rPr>
            </w:pPr>
          </w:p>
        </w:tc>
        <w:tc>
          <w:tcPr>
            <w:tcW w:w="292" w:type="dxa"/>
            <w:tcBorders>
              <w:top w:val="nil"/>
              <w:right w:val="single" w:sz="8" w:space="0" w:color="C00000"/>
            </w:tcBorders>
          </w:tcPr>
          <w:p w:rsidR="009D15AC" w:rsidRPr="0071468D" w:rsidRDefault="009D15AC" w:rsidP="0071468D">
            <w:pPr>
              <w:pStyle w:val="cvtexte"/>
              <w:shd w:val="clear" w:color="auto" w:fill="auto"/>
              <w:spacing w:before="0" w:after="0"/>
              <w:rPr>
                <w:sz w:val="16"/>
              </w:rPr>
            </w:pPr>
          </w:p>
        </w:tc>
        <w:tc>
          <w:tcPr>
            <w:tcW w:w="292" w:type="dxa"/>
            <w:tcBorders>
              <w:left w:val="single" w:sz="8" w:space="0" w:color="C00000"/>
            </w:tcBorders>
          </w:tcPr>
          <w:p w:rsidR="009D15AC" w:rsidRPr="0071468D" w:rsidRDefault="009D15AC" w:rsidP="0071468D">
            <w:pPr>
              <w:pStyle w:val="cvtexte"/>
              <w:shd w:val="clear" w:color="auto" w:fill="auto"/>
              <w:spacing w:before="0" w:after="0"/>
              <w:rPr>
                <w:sz w:val="16"/>
              </w:rPr>
            </w:pPr>
          </w:p>
        </w:tc>
        <w:tc>
          <w:tcPr>
            <w:tcW w:w="292" w:type="dxa"/>
          </w:tcPr>
          <w:p w:rsidR="009D15AC" w:rsidRPr="0071468D" w:rsidRDefault="009D15AC" w:rsidP="0071468D">
            <w:pPr>
              <w:pStyle w:val="cvtexte"/>
              <w:shd w:val="clear" w:color="auto" w:fill="auto"/>
              <w:spacing w:before="0" w:after="0"/>
              <w:rPr>
                <w:sz w:val="16"/>
              </w:rPr>
            </w:pPr>
          </w:p>
        </w:tc>
        <w:tc>
          <w:tcPr>
            <w:tcW w:w="292" w:type="dxa"/>
          </w:tcPr>
          <w:p w:rsidR="009D15AC" w:rsidRPr="0071468D" w:rsidRDefault="009D15AC" w:rsidP="0071468D">
            <w:pPr>
              <w:pStyle w:val="cvtexte"/>
              <w:shd w:val="clear" w:color="auto" w:fill="auto"/>
              <w:spacing w:before="0" w:after="0"/>
              <w:rPr>
                <w:sz w:val="16"/>
              </w:rPr>
            </w:pPr>
          </w:p>
        </w:tc>
        <w:tc>
          <w:tcPr>
            <w:tcW w:w="292" w:type="dxa"/>
          </w:tcPr>
          <w:p w:rsidR="009D15AC" w:rsidRPr="0071468D" w:rsidRDefault="009D15AC" w:rsidP="0071468D">
            <w:pPr>
              <w:pStyle w:val="cvtexte"/>
              <w:shd w:val="clear" w:color="auto" w:fill="auto"/>
              <w:spacing w:before="0" w:after="0"/>
              <w:rPr>
                <w:sz w:val="16"/>
              </w:rPr>
            </w:pPr>
          </w:p>
        </w:tc>
        <w:tc>
          <w:tcPr>
            <w:tcW w:w="292" w:type="dxa"/>
          </w:tcPr>
          <w:p w:rsidR="009D15AC" w:rsidRPr="0071468D" w:rsidRDefault="009D15AC" w:rsidP="0071468D">
            <w:pPr>
              <w:pStyle w:val="cvtexte"/>
              <w:shd w:val="clear" w:color="auto" w:fill="auto"/>
              <w:spacing w:before="0" w:after="0"/>
              <w:rPr>
                <w:sz w:val="16"/>
              </w:rPr>
            </w:pPr>
          </w:p>
        </w:tc>
        <w:tc>
          <w:tcPr>
            <w:tcW w:w="292" w:type="dxa"/>
          </w:tcPr>
          <w:p w:rsidR="009D15AC" w:rsidRPr="0071468D" w:rsidRDefault="009D15AC" w:rsidP="0071468D">
            <w:pPr>
              <w:pStyle w:val="cvtexte"/>
              <w:shd w:val="clear" w:color="auto" w:fill="auto"/>
              <w:spacing w:before="0" w:after="0"/>
              <w:rPr>
                <w:sz w:val="16"/>
              </w:rPr>
            </w:pPr>
          </w:p>
        </w:tc>
        <w:tc>
          <w:tcPr>
            <w:tcW w:w="292" w:type="dxa"/>
          </w:tcPr>
          <w:p w:rsidR="009D15AC" w:rsidRPr="0071468D" w:rsidRDefault="009D15AC" w:rsidP="0071468D">
            <w:pPr>
              <w:pStyle w:val="cvtexte"/>
              <w:shd w:val="clear" w:color="auto" w:fill="auto"/>
              <w:spacing w:before="0" w:after="0"/>
              <w:rPr>
                <w:sz w:val="16"/>
              </w:rPr>
            </w:pPr>
          </w:p>
        </w:tc>
        <w:tc>
          <w:tcPr>
            <w:tcW w:w="292" w:type="dxa"/>
          </w:tcPr>
          <w:p w:rsidR="009D15AC" w:rsidRPr="0071468D" w:rsidRDefault="009D15AC" w:rsidP="0071468D">
            <w:pPr>
              <w:pStyle w:val="cvtexte"/>
              <w:shd w:val="clear" w:color="auto" w:fill="auto"/>
              <w:spacing w:before="0" w:after="0"/>
              <w:rPr>
                <w:sz w:val="16"/>
              </w:rPr>
            </w:pPr>
          </w:p>
        </w:tc>
        <w:tc>
          <w:tcPr>
            <w:tcW w:w="292" w:type="dxa"/>
          </w:tcPr>
          <w:p w:rsidR="009D15AC" w:rsidRPr="0071468D" w:rsidRDefault="009D15AC" w:rsidP="0071468D">
            <w:pPr>
              <w:pStyle w:val="cvtexte"/>
              <w:shd w:val="clear" w:color="auto" w:fill="auto"/>
              <w:spacing w:before="0" w:after="0"/>
              <w:rPr>
                <w:sz w:val="16"/>
              </w:rPr>
            </w:pPr>
          </w:p>
        </w:tc>
        <w:tc>
          <w:tcPr>
            <w:tcW w:w="292" w:type="dxa"/>
            <w:tcBorders>
              <w:top w:val="nil"/>
              <w:right w:val="single" w:sz="8" w:space="0" w:color="C00000"/>
            </w:tcBorders>
          </w:tcPr>
          <w:p w:rsidR="009D15AC" w:rsidRPr="0071468D" w:rsidRDefault="009D15AC" w:rsidP="0071468D">
            <w:pPr>
              <w:pStyle w:val="cvtexte"/>
              <w:shd w:val="clear" w:color="auto" w:fill="auto"/>
              <w:spacing w:before="0" w:after="0"/>
              <w:rPr>
                <w:sz w:val="16"/>
              </w:rPr>
            </w:pPr>
          </w:p>
        </w:tc>
        <w:tc>
          <w:tcPr>
            <w:tcW w:w="292" w:type="dxa"/>
            <w:tcBorders>
              <w:left w:val="single" w:sz="8" w:space="0" w:color="C00000"/>
            </w:tcBorders>
          </w:tcPr>
          <w:p w:rsidR="009D15AC" w:rsidRPr="0071468D" w:rsidRDefault="009D15AC" w:rsidP="0071468D">
            <w:pPr>
              <w:pStyle w:val="cvtexte"/>
              <w:shd w:val="clear" w:color="auto" w:fill="auto"/>
              <w:spacing w:before="0" w:after="0"/>
              <w:rPr>
                <w:sz w:val="16"/>
              </w:rPr>
            </w:pPr>
          </w:p>
        </w:tc>
        <w:tc>
          <w:tcPr>
            <w:tcW w:w="292" w:type="dxa"/>
          </w:tcPr>
          <w:p w:rsidR="009D15AC" w:rsidRPr="0071468D" w:rsidRDefault="009D15AC" w:rsidP="0071468D">
            <w:pPr>
              <w:pStyle w:val="cvtexte"/>
              <w:shd w:val="clear" w:color="auto" w:fill="auto"/>
              <w:spacing w:before="0" w:after="0"/>
              <w:rPr>
                <w:sz w:val="16"/>
              </w:rPr>
            </w:pPr>
          </w:p>
        </w:tc>
        <w:tc>
          <w:tcPr>
            <w:tcW w:w="292" w:type="dxa"/>
          </w:tcPr>
          <w:p w:rsidR="009D15AC" w:rsidRPr="0071468D" w:rsidRDefault="009D15AC" w:rsidP="0071468D">
            <w:pPr>
              <w:pStyle w:val="cvtexte"/>
              <w:shd w:val="clear" w:color="auto" w:fill="auto"/>
              <w:spacing w:before="0" w:after="0"/>
              <w:rPr>
                <w:sz w:val="16"/>
              </w:rPr>
            </w:pPr>
          </w:p>
        </w:tc>
        <w:tc>
          <w:tcPr>
            <w:tcW w:w="292" w:type="dxa"/>
          </w:tcPr>
          <w:p w:rsidR="009D15AC" w:rsidRPr="0071468D" w:rsidRDefault="009D15AC" w:rsidP="0071468D">
            <w:pPr>
              <w:pStyle w:val="cvtexte"/>
              <w:shd w:val="clear" w:color="auto" w:fill="auto"/>
              <w:spacing w:before="0" w:after="0"/>
              <w:rPr>
                <w:sz w:val="16"/>
              </w:rPr>
            </w:pPr>
          </w:p>
        </w:tc>
        <w:tc>
          <w:tcPr>
            <w:tcW w:w="292" w:type="dxa"/>
          </w:tcPr>
          <w:p w:rsidR="009D15AC" w:rsidRPr="0071468D" w:rsidRDefault="009D15AC" w:rsidP="0071468D">
            <w:pPr>
              <w:pStyle w:val="cvtexte"/>
              <w:shd w:val="clear" w:color="auto" w:fill="auto"/>
              <w:spacing w:before="0" w:after="0"/>
              <w:rPr>
                <w:sz w:val="16"/>
              </w:rPr>
            </w:pPr>
          </w:p>
        </w:tc>
        <w:tc>
          <w:tcPr>
            <w:tcW w:w="292" w:type="dxa"/>
            <w:tcBorders>
              <w:top w:val="nil"/>
              <w:right w:val="single" w:sz="4" w:space="0" w:color="auto"/>
            </w:tcBorders>
          </w:tcPr>
          <w:p w:rsidR="009D15AC" w:rsidRPr="0071468D" w:rsidRDefault="009D15AC" w:rsidP="0071468D">
            <w:pPr>
              <w:pStyle w:val="cvtexte"/>
              <w:shd w:val="clear" w:color="auto" w:fill="auto"/>
              <w:spacing w:before="0" w:after="0"/>
              <w:rPr>
                <w:sz w:val="16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right w:val="single" w:sz="12" w:space="0" w:color="00B050"/>
            </w:tcBorders>
          </w:tcPr>
          <w:p w:rsidR="009D15AC" w:rsidRPr="0071468D" w:rsidRDefault="009D15AC" w:rsidP="0071468D">
            <w:pPr>
              <w:pStyle w:val="cvtexte"/>
              <w:shd w:val="clear" w:color="auto" w:fill="auto"/>
              <w:spacing w:before="0" w:after="0"/>
              <w:rPr>
                <w:sz w:val="16"/>
              </w:rPr>
            </w:pPr>
          </w:p>
        </w:tc>
        <w:tc>
          <w:tcPr>
            <w:tcW w:w="292" w:type="dxa"/>
            <w:tcBorders>
              <w:left w:val="single" w:sz="12" w:space="0" w:color="00B050"/>
            </w:tcBorders>
          </w:tcPr>
          <w:p w:rsidR="009D15AC" w:rsidRPr="0071468D" w:rsidRDefault="009D15AC" w:rsidP="0071468D">
            <w:pPr>
              <w:pStyle w:val="cvtexte"/>
              <w:shd w:val="clear" w:color="auto" w:fill="auto"/>
              <w:spacing w:before="0" w:after="0"/>
              <w:rPr>
                <w:sz w:val="16"/>
              </w:rPr>
            </w:pPr>
          </w:p>
        </w:tc>
        <w:tc>
          <w:tcPr>
            <w:tcW w:w="292" w:type="dxa"/>
          </w:tcPr>
          <w:p w:rsidR="009D15AC" w:rsidRPr="0071468D" w:rsidRDefault="009D15AC" w:rsidP="0071468D">
            <w:pPr>
              <w:pStyle w:val="cvtexte"/>
              <w:shd w:val="clear" w:color="auto" w:fill="auto"/>
              <w:spacing w:before="0" w:after="0"/>
              <w:rPr>
                <w:sz w:val="16"/>
              </w:rPr>
            </w:pPr>
          </w:p>
        </w:tc>
        <w:tc>
          <w:tcPr>
            <w:tcW w:w="292" w:type="dxa"/>
            <w:tcBorders>
              <w:top w:val="nil"/>
              <w:right w:val="single" w:sz="8" w:space="0" w:color="C00000"/>
            </w:tcBorders>
          </w:tcPr>
          <w:p w:rsidR="009D15AC" w:rsidRPr="0071468D" w:rsidRDefault="009D15AC" w:rsidP="0071468D">
            <w:pPr>
              <w:pStyle w:val="cvtexte"/>
              <w:shd w:val="clear" w:color="auto" w:fill="auto"/>
              <w:spacing w:before="0" w:after="0"/>
              <w:rPr>
                <w:sz w:val="16"/>
              </w:rPr>
            </w:pPr>
          </w:p>
        </w:tc>
      </w:tr>
    </w:tbl>
    <w:p w:rsidR="009D15AC" w:rsidRDefault="009D15AC" w:rsidP="0071468D">
      <w:pPr>
        <w:pStyle w:val="cvtexte"/>
        <w:rPr>
          <w:b/>
          <w:color w:val="C00000"/>
        </w:rPr>
      </w:pPr>
      <w:r>
        <w:t xml:space="preserve">La partie entière de 2,7 c’est </w:t>
      </w:r>
      <w:r w:rsidRPr="009D15AC">
        <w:rPr>
          <w:color w:val="C00000"/>
        </w:rPr>
        <w:t>2</w:t>
      </w:r>
      <w:r>
        <w:t xml:space="preserve"> donc </w:t>
      </w:r>
      <w:r>
        <w:tab/>
      </w:r>
      <w:r>
        <w:tab/>
      </w:r>
      <w:r w:rsidRPr="009D15AC">
        <w:rPr>
          <w:b/>
          <w:color w:val="C00000"/>
        </w:rPr>
        <w:t>2</w:t>
      </w:r>
      <w:r>
        <w:t xml:space="preserve"> &lt; </w:t>
      </w:r>
      <w:r w:rsidRPr="009D15AC">
        <w:rPr>
          <w:b/>
          <w:color w:val="00B050"/>
        </w:rPr>
        <w:t>2,7</w:t>
      </w:r>
      <w:r w:rsidRPr="009D15AC">
        <w:rPr>
          <w:color w:val="00B050"/>
        </w:rPr>
        <w:t xml:space="preserve"> </w:t>
      </w:r>
      <w:r>
        <w:t xml:space="preserve">&lt; </w:t>
      </w:r>
      <w:r>
        <w:rPr>
          <w:b/>
          <w:color w:val="C00000"/>
        </w:rPr>
        <w:t>2+ 1</w:t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 w:rsidRPr="009D15AC">
        <w:rPr>
          <w:b/>
          <w:color w:val="C00000"/>
        </w:rPr>
        <w:t>2</w:t>
      </w:r>
      <w:r>
        <w:t xml:space="preserve"> &lt; </w:t>
      </w:r>
      <w:r w:rsidRPr="009D15AC">
        <w:rPr>
          <w:b/>
          <w:color w:val="00B050"/>
        </w:rPr>
        <w:t>2,7</w:t>
      </w:r>
      <w:r w:rsidRPr="009D15AC">
        <w:rPr>
          <w:color w:val="00B050"/>
        </w:rPr>
        <w:t xml:space="preserve"> </w:t>
      </w:r>
      <w:r>
        <w:t xml:space="preserve">&lt; </w:t>
      </w:r>
      <w:r>
        <w:rPr>
          <w:b/>
          <w:color w:val="C00000"/>
        </w:rPr>
        <w:t>3</w:t>
      </w:r>
      <w:r>
        <w:rPr>
          <w:b/>
          <w:color w:val="C00000"/>
        </w:rPr>
        <w:tab/>
      </w:r>
    </w:p>
    <w:p w:rsidR="0071468D" w:rsidRPr="009D15AC" w:rsidRDefault="009D15AC" w:rsidP="0071468D">
      <w:pPr>
        <w:pStyle w:val="cvtexte"/>
      </w:pPr>
      <w:r w:rsidRPr="009D15AC">
        <w:t>C’est aussi ce que l’on observe sur la droite</w:t>
      </w:r>
      <w:r>
        <w:t>.</w:t>
      </w:r>
    </w:p>
    <w:p w:rsidR="0071468D" w:rsidRDefault="0071468D" w:rsidP="0071468D">
      <w:pPr>
        <w:pStyle w:val="cvtexte"/>
      </w:pPr>
    </w:p>
    <w:p w:rsidR="009D15AC" w:rsidRDefault="009D15AC" w:rsidP="009D15AC">
      <w:pPr>
        <w:pStyle w:val="Lgende"/>
      </w:pPr>
      <w:r>
        <w:t xml:space="preserve">Application </w:t>
      </w:r>
      <w:fldSimple w:instr=" SEQ Application \* ARABIC ">
        <w:r w:rsidR="00725EC3">
          <w:rPr>
            <w:noProof/>
          </w:rPr>
          <w:t>5</w:t>
        </w:r>
      </w:fldSimple>
    </w:p>
    <w:p w:rsidR="00F1099F" w:rsidRDefault="00F1099F" w:rsidP="00F1099F">
      <w:pPr>
        <w:pStyle w:val="cvtexte"/>
      </w:pPr>
      <w:r>
        <w:t xml:space="preserve">Encadrer le nombre 23,35 par </w:t>
      </w:r>
      <w:r w:rsidRPr="0071468D">
        <w:t>deux nombres entiers consécutifs</w:t>
      </w:r>
      <w:r w:rsidR="009C46A0">
        <w:t>.</w:t>
      </w:r>
    </w:p>
    <w:p w:rsidR="00F1099F" w:rsidRDefault="004D6043" w:rsidP="00F1099F">
      <w:pPr>
        <w:pStyle w:val="cvtexte"/>
      </w:pPr>
      <w:hyperlink w:anchor="correction5" w:history="1">
        <w:r w:rsidR="00F1099F" w:rsidRPr="00A02534">
          <w:rPr>
            <w:rStyle w:val="Lienhypertexte"/>
          </w:rPr>
          <w:t>Voir la correction</w:t>
        </w:r>
      </w:hyperlink>
    </w:p>
    <w:p w:rsidR="003B7DE6" w:rsidRDefault="003B7DE6">
      <w:pPr>
        <w:rPr>
          <w:rFonts w:ascii="Calibri" w:eastAsia="Times New Roman" w:hAnsi="Calibri" w:cs="Calibri"/>
          <w:color w:val="000000"/>
          <w:sz w:val="24"/>
          <w:szCs w:val="18"/>
        </w:rPr>
      </w:pPr>
      <w:r>
        <w:br w:type="page"/>
      </w:r>
    </w:p>
    <w:p w:rsidR="00181326" w:rsidRDefault="00181326" w:rsidP="00181326">
      <w:pPr>
        <w:pStyle w:val="Titre1"/>
        <w:rPr>
          <w:rFonts w:eastAsia="Times New Roman"/>
          <w:lang w:eastAsia="fr-FR"/>
        </w:rPr>
      </w:pPr>
      <w:bookmarkStart w:id="21" w:name="_Donner_une_valeur"/>
      <w:bookmarkStart w:id="22" w:name="_Toc62482533"/>
      <w:bookmarkEnd w:id="21"/>
      <w:r>
        <w:rPr>
          <w:rFonts w:eastAsia="Times New Roman"/>
          <w:lang w:eastAsia="fr-FR"/>
        </w:rPr>
        <w:t>Donner une valeur approchée</w:t>
      </w:r>
      <w:bookmarkEnd w:id="22"/>
    </w:p>
    <w:p w:rsidR="00181326" w:rsidRDefault="00181326" w:rsidP="00181326">
      <w:pPr>
        <w:pStyle w:val="cvtexte"/>
      </w:pPr>
      <w:r>
        <w:t xml:space="preserve">On peut donner une valeur approchée </w:t>
      </w:r>
      <w:r w:rsidRPr="00181326">
        <w:rPr>
          <w:b/>
          <w:color w:val="C00000"/>
        </w:rPr>
        <w:t>par excès</w:t>
      </w:r>
      <w:r w:rsidRPr="00181326">
        <w:rPr>
          <w:color w:val="C00000"/>
        </w:rPr>
        <w:t xml:space="preserve"> </w:t>
      </w:r>
      <w:r>
        <w:t xml:space="preserve">(au-dessus) </w:t>
      </w:r>
      <w:r w:rsidRPr="00181326">
        <w:t xml:space="preserve">ou </w:t>
      </w:r>
      <w:r w:rsidRPr="00181326">
        <w:rPr>
          <w:b/>
          <w:color w:val="C00000"/>
        </w:rPr>
        <w:t>par défaut</w:t>
      </w:r>
      <w:r w:rsidRPr="00181326">
        <w:rPr>
          <w:color w:val="C00000"/>
        </w:rPr>
        <w:t xml:space="preserve"> </w:t>
      </w:r>
      <w:r>
        <w:t>(en dessous)</w:t>
      </w:r>
    </w:p>
    <w:p w:rsidR="003B7DE6" w:rsidRDefault="003B7DE6" w:rsidP="003B7DE6">
      <w:pPr>
        <w:pStyle w:val="Titre2"/>
        <w:rPr>
          <w:rFonts w:eastAsia="Times New Roman"/>
          <w:lang w:eastAsia="fr-FR"/>
        </w:rPr>
      </w:pPr>
      <w:bookmarkStart w:id="23" w:name="_Toc62482534"/>
      <w:r>
        <w:rPr>
          <w:rFonts w:eastAsia="Times New Roman"/>
          <w:lang w:eastAsia="fr-FR"/>
        </w:rPr>
        <w:t>Donner une valeur approchée à l’unité près</w:t>
      </w:r>
      <w:bookmarkEnd w:id="23"/>
    </w:p>
    <w:p w:rsidR="003B7DE6" w:rsidRDefault="003B7DE6" w:rsidP="00181326">
      <w:pPr>
        <w:pStyle w:val="cvtexte"/>
      </w:pPr>
      <w:r>
        <w:t xml:space="preserve">Exemple : 35,89. </w:t>
      </w:r>
    </w:p>
    <w:p w:rsidR="00181326" w:rsidRDefault="003B7DE6" w:rsidP="00181326">
      <w:pPr>
        <w:pStyle w:val="cvtexte"/>
      </w:pPr>
      <w:r>
        <w:t xml:space="preserve">Nous venons de voir que ce nombre peut être encadré entre deux entiers consécutifs : </w:t>
      </w:r>
    </w:p>
    <w:p w:rsidR="003B7DE6" w:rsidRDefault="003B7DE6" w:rsidP="003B7DE6">
      <w:pPr>
        <w:pStyle w:val="cvtexte"/>
        <w:jc w:val="center"/>
      </w:pPr>
      <w:r>
        <w:t>35 &lt; 35,89 &lt; 36</w:t>
      </w:r>
    </w:p>
    <w:p w:rsidR="003B7DE6" w:rsidRDefault="003B7DE6" w:rsidP="003B7DE6">
      <w:pPr>
        <w:pStyle w:val="cvtexte"/>
        <w:jc w:val="center"/>
      </w:pPr>
      <w:r w:rsidRPr="003B7DE6">
        <w:rPr>
          <w:b/>
          <w:color w:val="C00000"/>
        </w:rPr>
        <w:t>35</w:t>
      </w:r>
      <w:r>
        <w:t xml:space="preserve"> est la </w:t>
      </w:r>
      <w:r w:rsidRPr="003B7DE6">
        <w:t xml:space="preserve">valeur approchée </w:t>
      </w:r>
      <w:r w:rsidRPr="003B7DE6">
        <w:rPr>
          <w:color w:val="C00000"/>
        </w:rPr>
        <w:t xml:space="preserve">par défaut </w:t>
      </w:r>
      <w:r w:rsidRPr="003B7DE6">
        <w:t xml:space="preserve">de </w:t>
      </w:r>
      <w:r>
        <w:t>35,89</w:t>
      </w:r>
      <w:r w:rsidRPr="003B7DE6">
        <w:t xml:space="preserve"> à l’unité près</w:t>
      </w:r>
    </w:p>
    <w:p w:rsidR="003B7DE6" w:rsidRDefault="003B7DE6" w:rsidP="003B7DE6">
      <w:pPr>
        <w:pStyle w:val="cvtexte"/>
        <w:jc w:val="center"/>
      </w:pPr>
      <w:r w:rsidRPr="003B7DE6">
        <w:rPr>
          <w:b/>
          <w:color w:val="C00000"/>
        </w:rPr>
        <w:t>3</w:t>
      </w:r>
      <w:r>
        <w:rPr>
          <w:b/>
          <w:color w:val="C00000"/>
        </w:rPr>
        <w:t>6</w:t>
      </w:r>
      <w:r>
        <w:t xml:space="preserve"> est la </w:t>
      </w:r>
      <w:r w:rsidRPr="003B7DE6">
        <w:t xml:space="preserve">valeur approchée </w:t>
      </w:r>
      <w:r w:rsidRPr="003B7DE6">
        <w:rPr>
          <w:color w:val="C00000"/>
        </w:rPr>
        <w:t xml:space="preserve">par </w:t>
      </w:r>
      <w:r>
        <w:rPr>
          <w:color w:val="C00000"/>
        </w:rPr>
        <w:t>excès</w:t>
      </w:r>
      <w:r w:rsidRPr="003B7DE6">
        <w:rPr>
          <w:color w:val="C00000"/>
        </w:rPr>
        <w:t xml:space="preserve"> </w:t>
      </w:r>
      <w:r w:rsidRPr="003B7DE6">
        <w:t xml:space="preserve">de </w:t>
      </w:r>
      <w:r>
        <w:t>35,89</w:t>
      </w:r>
      <w:r w:rsidRPr="003B7DE6">
        <w:t xml:space="preserve"> à l’unité près</w:t>
      </w:r>
    </w:p>
    <w:p w:rsidR="003B7DE6" w:rsidRPr="000E577D" w:rsidRDefault="003B7DE6" w:rsidP="003B7DE6">
      <w:pPr>
        <w:pStyle w:val="cvtexte"/>
        <w:jc w:val="center"/>
      </w:pPr>
    </w:p>
    <w:p w:rsidR="003B7DE6" w:rsidRDefault="003B7DE6" w:rsidP="003B7DE6">
      <w:pPr>
        <w:pStyle w:val="Titre2"/>
        <w:rPr>
          <w:rFonts w:eastAsia="Times New Roman"/>
          <w:lang w:eastAsia="fr-FR"/>
        </w:rPr>
      </w:pPr>
      <w:bookmarkStart w:id="24" w:name="_Toc62482535"/>
      <w:r>
        <w:rPr>
          <w:rFonts w:eastAsia="Times New Roman"/>
          <w:lang w:eastAsia="fr-FR"/>
        </w:rPr>
        <w:t>Donner une valeur approchée au dixième près</w:t>
      </w:r>
      <w:bookmarkEnd w:id="24"/>
    </w:p>
    <w:p w:rsidR="003B7DE6" w:rsidRDefault="003B7DE6" w:rsidP="003B7DE6">
      <w:pPr>
        <w:pStyle w:val="cvtexte"/>
      </w:pPr>
      <w:r>
        <w:t xml:space="preserve">Exemple : 35,89. </w:t>
      </w:r>
    </w:p>
    <w:p w:rsidR="003B7DE6" w:rsidRDefault="003B7DE6" w:rsidP="003B7DE6">
      <w:pPr>
        <w:pStyle w:val="cvtexte"/>
      </w:pPr>
      <w:r>
        <w:t>Ce nombre peut être encadré par 2 valeurs approchées au dixième :</w:t>
      </w:r>
    </w:p>
    <w:p w:rsidR="003B7DE6" w:rsidRDefault="003B7DE6" w:rsidP="003B7DE6">
      <w:pPr>
        <w:pStyle w:val="cvtexte"/>
        <w:jc w:val="center"/>
      </w:pPr>
      <w:r>
        <w:t>35,8 &lt; 35,89 &lt; 3</w:t>
      </w:r>
      <w:r w:rsidR="009E3B68">
        <w:t>5,9</w:t>
      </w:r>
    </w:p>
    <w:p w:rsidR="009E3B68" w:rsidRDefault="009E3B68" w:rsidP="009E3B68">
      <w:pPr>
        <w:pStyle w:val="cvtexte"/>
        <w:jc w:val="center"/>
      </w:pPr>
      <w:r w:rsidRPr="003B7DE6">
        <w:rPr>
          <w:b/>
          <w:color w:val="C00000"/>
        </w:rPr>
        <w:t>35</w:t>
      </w:r>
      <w:r>
        <w:rPr>
          <w:b/>
          <w:color w:val="C00000"/>
        </w:rPr>
        <w:t>,8</w:t>
      </w:r>
      <w:r>
        <w:t xml:space="preserve"> est la </w:t>
      </w:r>
      <w:r w:rsidRPr="003B7DE6">
        <w:t xml:space="preserve">valeur approchée </w:t>
      </w:r>
      <w:r w:rsidRPr="003B7DE6">
        <w:rPr>
          <w:color w:val="C00000"/>
        </w:rPr>
        <w:t xml:space="preserve">par défaut </w:t>
      </w:r>
      <w:r w:rsidRPr="003B7DE6">
        <w:t xml:space="preserve">de </w:t>
      </w:r>
      <w:r>
        <w:t>35,89</w:t>
      </w:r>
      <w:r w:rsidRPr="003B7DE6">
        <w:t xml:space="preserve"> </w:t>
      </w:r>
      <w:r w:rsidRPr="009E3B68">
        <w:t xml:space="preserve">au dixième </w:t>
      </w:r>
      <w:r w:rsidRPr="003B7DE6">
        <w:t>près</w:t>
      </w:r>
    </w:p>
    <w:p w:rsidR="009E3B68" w:rsidRDefault="009E3B68" w:rsidP="009E3B68">
      <w:pPr>
        <w:pStyle w:val="cvtexte"/>
        <w:jc w:val="center"/>
      </w:pPr>
      <w:r w:rsidRPr="003B7DE6">
        <w:rPr>
          <w:b/>
          <w:color w:val="C00000"/>
        </w:rPr>
        <w:t>3</w:t>
      </w:r>
      <w:r>
        <w:rPr>
          <w:b/>
          <w:color w:val="C00000"/>
        </w:rPr>
        <w:t>5,9</w:t>
      </w:r>
      <w:r>
        <w:t xml:space="preserve"> est la </w:t>
      </w:r>
      <w:r w:rsidRPr="003B7DE6">
        <w:t xml:space="preserve">valeur approchée </w:t>
      </w:r>
      <w:r w:rsidRPr="003B7DE6">
        <w:rPr>
          <w:color w:val="C00000"/>
        </w:rPr>
        <w:t xml:space="preserve">par </w:t>
      </w:r>
      <w:r>
        <w:rPr>
          <w:color w:val="C00000"/>
        </w:rPr>
        <w:t>excès</w:t>
      </w:r>
      <w:r w:rsidRPr="003B7DE6">
        <w:rPr>
          <w:color w:val="C00000"/>
        </w:rPr>
        <w:t xml:space="preserve"> </w:t>
      </w:r>
      <w:r w:rsidRPr="003B7DE6">
        <w:t xml:space="preserve">de </w:t>
      </w:r>
      <w:r>
        <w:t>35,89</w:t>
      </w:r>
      <w:r w:rsidRPr="003B7DE6">
        <w:t xml:space="preserve"> </w:t>
      </w:r>
      <w:r>
        <w:t>au dixième</w:t>
      </w:r>
      <w:r w:rsidRPr="003B7DE6">
        <w:t xml:space="preserve"> près</w:t>
      </w:r>
    </w:p>
    <w:p w:rsidR="003B7DE6" w:rsidRDefault="003B7DE6" w:rsidP="003B7DE6">
      <w:pPr>
        <w:pStyle w:val="cvtexte"/>
      </w:pPr>
    </w:p>
    <w:p w:rsidR="009E3B68" w:rsidRDefault="009E3B68" w:rsidP="009E3B68">
      <w:pPr>
        <w:pStyle w:val="Titre2"/>
        <w:rPr>
          <w:rFonts w:eastAsia="Times New Roman"/>
          <w:lang w:eastAsia="fr-FR"/>
        </w:rPr>
      </w:pPr>
      <w:bookmarkStart w:id="25" w:name="_Toc62482536"/>
      <w:r>
        <w:rPr>
          <w:rFonts w:eastAsia="Times New Roman"/>
          <w:lang w:eastAsia="fr-FR"/>
        </w:rPr>
        <w:t>Donner une valeur approchée au centième près</w:t>
      </w:r>
      <w:bookmarkEnd w:id="25"/>
    </w:p>
    <w:p w:rsidR="009E3B68" w:rsidRDefault="009E3B68" w:rsidP="009E3B68">
      <w:pPr>
        <w:pStyle w:val="cvtexte"/>
      </w:pPr>
      <w:r>
        <w:t xml:space="preserve">Exemple : 35,891. </w:t>
      </w:r>
    </w:p>
    <w:p w:rsidR="009E3B68" w:rsidRDefault="009E3B68" w:rsidP="009E3B68">
      <w:pPr>
        <w:pStyle w:val="cvtexte"/>
      </w:pPr>
      <w:r>
        <w:t>Ce nombre peut être encadré par 2 valeurs approchées au centième :</w:t>
      </w:r>
    </w:p>
    <w:p w:rsidR="009E3B68" w:rsidRDefault="009E3B68" w:rsidP="009E3B68">
      <w:pPr>
        <w:pStyle w:val="cvtexte"/>
        <w:jc w:val="center"/>
      </w:pPr>
      <w:r>
        <w:t>35,89 &lt; 35,891 &lt; 35,90</w:t>
      </w:r>
    </w:p>
    <w:p w:rsidR="009E3B68" w:rsidRDefault="009E3B68" w:rsidP="009E3B68">
      <w:pPr>
        <w:pStyle w:val="cvtexte"/>
        <w:jc w:val="center"/>
      </w:pPr>
      <w:r w:rsidRPr="003B7DE6">
        <w:rPr>
          <w:b/>
          <w:color w:val="C00000"/>
        </w:rPr>
        <w:t>35</w:t>
      </w:r>
      <w:r>
        <w:rPr>
          <w:b/>
          <w:color w:val="C00000"/>
        </w:rPr>
        <w:t>,89</w:t>
      </w:r>
      <w:r>
        <w:t xml:space="preserve"> est la </w:t>
      </w:r>
      <w:r w:rsidRPr="003B7DE6">
        <w:t xml:space="preserve">valeur approchée </w:t>
      </w:r>
      <w:r w:rsidRPr="003B7DE6">
        <w:rPr>
          <w:color w:val="C00000"/>
        </w:rPr>
        <w:t xml:space="preserve">par défaut </w:t>
      </w:r>
      <w:r w:rsidRPr="003B7DE6">
        <w:t xml:space="preserve">de </w:t>
      </w:r>
      <w:r>
        <w:t>35,891</w:t>
      </w:r>
      <w:r w:rsidRPr="003B7DE6">
        <w:t xml:space="preserve"> </w:t>
      </w:r>
      <w:r w:rsidRPr="009E3B68">
        <w:t xml:space="preserve">au </w:t>
      </w:r>
      <w:r>
        <w:t>cent</w:t>
      </w:r>
      <w:r w:rsidRPr="009E3B68">
        <w:t xml:space="preserve">ième </w:t>
      </w:r>
      <w:r w:rsidRPr="003B7DE6">
        <w:t>près</w:t>
      </w:r>
    </w:p>
    <w:p w:rsidR="009E3B68" w:rsidRDefault="009E3B68" w:rsidP="009E3B68">
      <w:pPr>
        <w:pStyle w:val="cvtexte"/>
        <w:jc w:val="center"/>
      </w:pPr>
      <w:r w:rsidRPr="003B7DE6">
        <w:rPr>
          <w:b/>
          <w:color w:val="C00000"/>
        </w:rPr>
        <w:t>3</w:t>
      </w:r>
      <w:r>
        <w:rPr>
          <w:b/>
          <w:color w:val="C00000"/>
        </w:rPr>
        <w:t>5,90</w:t>
      </w:r>
      <w:r>
        <w:t xml:space="preserve"> est la </w:t>
      </w:r>
      <w:r w:rsidRPr="003B7DE6">
        <w:t xml:space="preserve">valeur approchée </w:t>
      </w:r>
      <w:r w:rsidRPr="003B7DE6">
        <w:rPr>
          <w:color w:val="C00000"/>
        </w:rPr>
        <w:t xml:space="preserve">par </w:t>
      </w:r>
      <w:r>
        <w:rPr>
          <w:color w:val="C00000"/>
        </w:rPr>
        <w:t>excès</w:t>
      </w:r>
      <w:r w:rsidRPr="003B7DE6">
        <w:rPr>
          <w:color w:val="C00000"/>
        </w:rPr>
        <w:t xml:space="preserve"> </w:t>
      </w:r>
      <w:r w:rsidRPr="003B7DE6">
        <w:t xml:space="preserve">de </w:t>
      </w:r>
      <w:r>
        <w:t>35,891</w:t>
      </w:r>
      <w:r w:rsidRPr="003B7DE6">
        <w:t xml:space="preserve"> </w:t>
      </w:r>
      <w:r>
        <w:t>au cent</w:t>
      </w:r>
      <w:r w:rsidRPr="009E3B68">
        <w:t xml:space="preserve">ième </w:t>
      </w:r>
      <w:r w:rsidRPr="003B7DE6">
        <w:t>près</w:t>
      </w:r>
    </w:p>
    <w:p w:rsidR="009E3B68" w:rsidRDefault="009E3B68" w:rsidP="003B7DE6">
      <w:pPr>
        <w:pStyle w:val="cvtexte"/>
      </w:pPr>
    </w:p>
    <w:p w:rsidR="009E3B68" w:rsidRDefault="009E3B68" w:rsidP="009E3B68">
      <w:pPr>
        <w:pStyle w:val="Lgende"/>
      </w:pPr>
      <w:bookmarkStart w:id="26" w:name="app6"/>
      <w:r>
        <w:t xml:space="preserve">Application </w:t>
      </w:r>
      <w:fldSimple w:instr=" SEQ Application \* ARABIC ">
        <w:r w:rsidR="00725EC3">
          <w:rPr>
            <w:noProof/>
          </w:rPr>
          <w:t>6</w:t>
        </w:r>
      </w:fldSimple>
    </w:p>
    <w:bookmarkEnd w:id="26"/>
    <w:p w:rsidR="009E3B68" w:rsidRDefault="009E3B68" w:rsidP="00D6075D">
      <w:pPr>
        <w:pStyle w:val="cvtexte"/>
        <w:numPr>
          <w:ilvl w:val="0"/>
          <w:numId w:val="33"/>
        </w:numPr>
        <w:spacing w:before="360" w:after="360"/>
        <w:ind w:left="714" w:hanging="357"/>
        <w:rPr>
          <w:lang w:eastAsia="en-US"/>
        </w:rPr>
      </w:pPr>
      <w:r>
        <w:rPr>
          <w:lang w:eastAsia="en-US"/>
        </w:rPr>
        <w:t>Donner une valeur approchée au dixième près par défaut de 120,39 : …………………….</w:t>
      </w:r>
    </w:p>
    <w:p w:rsidR="009E3B68" w:rsidRDefault="009E3B68" w:rsidP="00D6075D">
      <w:pPr>
        <w:pStyle w:val="cvtexte"/>
        <w:numPr>
          <w:ilvl w:val="0"/>
          <w:numId w:val="33"/>
        </w:numPr>
        <w:spacing w:before="360" w:after="360"/>
        <w:ind w:left="714" w:hanging="357"/>
        <w:rPr>
          <w:lang w:eastAsia="en-US"/>
        </w:rPr>
      </w:pPr>
      <w:r>
        <w:rPr>
          <w:lang w:eastAsia="en-US"/>
        </w:rPr>
        <w:t>Donner une valeur approchée au centième près par excès de 356,749 : …………………….</w:t>
      </w:r>
    </w:p>
    <w:p w:rsidR="009E3B68" w:rsidRDefault="009E3B68" w:rsidP="00D6075D">
      <w:pPr>
        <w:pStyle w:val="cvtexte"/>
        <w:numPr>
          <w:ilvl w:val="0"/>
          <w:numId w:val="33"/>
        </w:numPr>
        <w:spacing w:before="360" w:after="360"/>
        <w:ind w:left="714" w:hanging="357"/>
        <w:rPr>
          <w:lang w:eastAsia="en-US"/>
        </w:rPr>
      </w:pPr>
      <w:r>
        <w:rPr>
          <w:lang w:eastAsia="en-US"/>
        </w:rPr>
        <w:t>Donner une valeur approchée à l’unité près par défaut de 10 256,78 : …………………….</w:t>
      </w:r>
    </w:p>
    <w:p w:rsidR="009E3B68" w:rsidRPr="009E3B68" w:rsidRDefault="004D6043" w:rsidP="009E3B68">
      <w:pPr>
        <w:pStyle w:val="cvtexte"/>
        <w:rPr>
          <w:lang w:eastAsia="en-US"/>
        </w:rPr>
      </w:pPr>
      <w:hyperlink w:anchor="correction6" w:history="1">
        <w:r w:rsidR="00D6075D" w:rsidRPr="00A02534">
          <w:rPr>
            <w:rStyle w:val="Lienhypertexte"/>
            <w:lang w:eastAsia="en-US"/>
          </w:rPr>
          <w:t>Voir la correction</w:t>
        </w:r>
      </w:hyperlink>
    </w:p>
    <w:p w:rsidR="008C2A3D" w:rsidRDefault="008C2A3D" w:rsidP="00C1320E"/>
    <w:p w:rsidR="002C724B" w:rsidRDefault="008C1742">
      <w:pPr>
        <w:rPr>
          <w:rFonts w:ascii="Calibri" w:hAnsi="Calibri"/>
          <w:sz w:val="24"/>
        </w:rPr>
      </w:pPr>
      <w:r>
        <w:t xml:space="preserve">Voir la vidéo Placer un entier sur une droite graduée : </w:t>
      </w:r>
      <w:hyperlink r:id="rId10" w:history="1">
        <w:r w:rsidR="008C2A3D" w:rsidRPr="008C2A3D">
          <w:rPr>
            <w:color w:val="0000FF"/>
            <w:u w:val="single"/>
          </w:rPr>
          <w:t>https://www.youtube.com/watch?v=J6UIUQ0nDq4</w:t>
        </w:r>
      </w:hyperlink>
      <w:bookmarkStart w:id="27" w:name="_Toc512529146"/>
      <w:bookmarkStart w:id="28" w:name="_Toc7685758"/>
      <w:bookmarkStart w:id="29" w:name="_Toc8725561"/>
      <w:bookmarkStart w:id="30" w:name="_Toc15292085"/>
      <w:bookmarkEnd w:id="18"/>
      <w:bookmarkEnd w:id="19"/>
      <w:bookmarkEnd w:id="20"/>
      <w:r w:rsidR="002C724B">
        <w:rPr>
          <w:rFonts w:ascii="Calibri" w:hAnsi="Calibri"/>
          <w:sz w:val="24"/>
        </w:rPr>
        <w:br w:type="page"/>
      </w:r>
    </w:p>
    <w:p w:rsidR="00A02534" w:rsidRDefault="00A02534" w:rsidP="00A02534">
      <w:pPr>
        <w:pStyle w:val="Titre1"/>
        <w:rPr>
          <w:rFonts w:eastAsia="Arial Narrow"/>
        </w:rPr>
      </w:pPr>
      <w:bookmarkStart w:id="31" w:name="_Passer_d’une_écriture"/>
      <w:bookmarkStart w:id="32" w:name="_Toc62482537"/>
      <w:bookmarkEnd w:id="31"/>
      <w:r w:rsidRPr="0052771D">
        <w:rPr>
          <w:rFonts w:eastAsia="Arial Narrow"/>
        </w:rPr>
        <w:t>Passer d’une écriture fractio</w:t>
      </w:r>
      <w:r w:rsidR="00276D70">
        <w:rPr>
          <w:rFonts w:eastAsia="Arial Narrow"/>
        </w:rPr>
        <w:t>nnaire à une écriture à virgule</w:t>
      </w:r>
      <w:bookmarkEnd w:id="32"/>
    </w:p>
    <w:p w:rsidR="00276D70" w:rsidRDefault="00276D70" w:rsidP="00276D70">
      <w:pPr>
        <w:pStyle w:val="cvtexte"/>
        <w:rPr>
          <w:rFonts w:eastAsia="Arial Narrow"/>
          <w:lang w:eastAsia="en-US"/>
        </w:rPr>
      </w:pPr>
      <w:r w:rsidRPr="00276D70">
        <w:rPr>
          <w:rFonts w:eastAsia="Arial Narrow"/>
          <w:b/>
          <w:lang w:eastAsia="en-US"/>
        </w:rPr>
        <w:t>Méthode</w:t>
      </w:r>
      <w:r>
        <w:rPr>
          <w:rFonts w:eastAsia="Arial Narrow"/>
          <w:lang w:eastAsia="en-US"/>
        </w:rPr>
        <w:t> : diviser le numérateur de la fraction par le dénominateur.</w:t>
      </w:r>
    </w:p>
    <w:p w:rsidR="00276D70" w:rsidRDefault="00276D70" w:rsidP="00276D70">
      <w:pPr>
        <w:pStyle w:val="cvtexte"/>
        <w:rPr>
          <w:rFonts w:eastAsia="Arial Narrow"/>
          <w:lang w:eastAsia="en-US"/>
        </w:rPr>
      </w:pPr>
      <w:r>
        <w:rPr>
          <w:rFonts w:eastAsia="Arial Narrow"/>
          <w:lang w:eastAsia="en-US"/>
        </w:rPr>
        <w:t xml:space="preserve">Exemples : </w:t>
      </w:r>
      <m:oMath>
        <m:f>
          <m:fPr>
            <m:ctrlPr>
              <w:rPr>
                <w:rFonts w:ascii="Cambria Math" w:eastAsia="Arial Narrow" w:hAnsi="Cambria Math"/>
                <w:i/>
                <w:sz w:val="28"/>
                <w:lang w:eastAsia="en-US"/>
              </w:rPr>
            </m:ctrlPr>
          </m:fPr>
          <m:num>
            <m:r>
              <w:rPr>
                <w:rFonts w:ascii="Cambria Math" w:eastAsia="Arial Narrow" w:hAnsi="Cambria Math"/>
                <w:sz w:val="28"/>
                <w:lang w:eastAsia="en-US"/>
              </w:rPr>
              <m:t>1</m:t>
            </m:r>
          </m:num>
          <m:den>
            <m:r>
              <w:rPr>
                <w:rFonts w:ascii="Cambria Math" w:eastAsia="Arial Narrow" w:hAnsi="Cambria Math"/>
                <w:sz w:val="28"/>
                <w:lang w:eastAsia="en-US"/>
              </w:rPr>
              <m:t>10</m:t>
            </m:r>
          </m:den>
        </m:f>
      </m:oMath>
      <w:r w:rsidRPr="00276D70">
        <w:rPr>
          <w:rFonts w:eastAsia="Arial Narrow"/>
          <w:sz w:val="28"/>
          <w:lang w:eastAsia="en-US"/>
        </w:rPr>
        <w:t xml:space="preserve"> </w:t>
      </w:r>
      <w:r>
        <w:rPr>
          <w:rFonts w:eastAsia="Arial Narrow"/>
          <w:lang w:eastAsia="en-US"/>
        </w:rPr>
        <w:t>= 0,1</w:t>
      </w:r>
      <w:r>
        <w:rPr>
          <w:rFonts w:eastAsia="Arial Narrow"/>
          <w:lang w:eastAsia="en-US"/>
        </w:rPr>
        <w:tab/>
      </w:r>
      <w:r>
        <w:rPr>
          <w:rFonts w:eastAsia="Arial Narrow"/>
          <w:lang w:eastAsia="en-US"/>
        </w:rPr>
        <w:tab/>
      </w:r>
      <w:r>
        <w:rPr>
          <w:rFonts w:eastAsia="Arial Narrow"/>
          <w:lang w:eastAsia="en-US"/>
        </w:rPr>
        <w:tab/>
      </w:r>
      <m:oMath>
        <m:f>
          <m:fPr>
            <m:ctrlPr>
              <w:rPr>
                <w:rFonts w:ascii="Cambria Math" w:eastAsia="Arial Narrow" w:hAnsi="Cambria Math"/>
                <w:i/>
                <w:sz w:val="28"/>
                <w:lang w:eastAsia="en-US"/>
              </w:rPr>
            </m:ctrlPr>
          </m:fPr>
          <m:num>
            <m:r>
              <w:rPr>
                <w:rFonts w:ascii="Cambria Math" w:eastAsia="Arial Narrow" w:hAnsi="Cambria Math"/>
                <w:sz w:val="28"/>
                <w:lang w:eastAsia="en-US"/>
              </w:rPr>
              <m:t>1</m:t>
            </m:r>
          </m:num>
          <m:den>
            <m:r>
              <w:rPr>
                <w:rFonts w:ascii="Cambria Math" w:eastAsia="Arial Narrow" w:hAnsi="Cambria Math"/>
                <w:sz w:val="28"/>
                <w:lang w:eastAsia="en-US"/>
              </w:rPr>
              <m:t>100</m:t>
            </m:r>
          </m:den>
        </m:f>
      </m:oMath>
      <w:r w:rsidRPr="00276D70">
        <w:rPr>
          <w:rFonts w:eastAsia="Arial Narrow"/>
          <w:sz w:val="28"/>
          <w:lang w:eastAsia="en-US"/>
        </w:rPr>
        <w:t xml:space="preserve"> </w:t>
      </w:r>
      <w:r>
        <w:rPr>
          <w:rFonts w:eastAsia="Arial Narrow"/>
          <w:lang w:eastAsia="en-US"/>
        </w:rPr>
        <w:t>= 0,01</w:t>
      </w:r>
    </w:p>
    <w:p w:rsidR="00276D70" w:rsidRDefault="00276D70" w:rsidP="00276D70">
      <w:pPr>
        <w:pStyle w:val="cvtexte"/>
        <w:rPr>
          <w:rFonts w:eastAsia="Arial Narrow"/>
          <w:lang w:eastAsia="en-US"/>
        </w:rPr>
      </w:pPr>
    </w:p>
    <w:p w:rsidR="00276D70" w:rsidRPr="00276D70" w:rsidRDefault="00276D70" w:rsidP="00276D70">
      <w:pPr>
        <w:pStyle w:val="cvtexte"/>
        <w:rPr>
          <w:rFonts w:eastAsia="Arial Narrow"/>
          <w:lang w:eastAsia="en-US"/>
        </w:rPr>
      </w:pPr>
      <w:r>
        <w:rPr>
          <w:rFonts w:eastAsia="Arial Narrow"/>
          <w:lang w:eastAsia="en-US"/>
        </w:rPr>
        <w:t xml:space="preserve">Exemples : </w:t>
      </w:r>
      <m:oMath>
        <m:f>
          <m:fPr>
            <m:ctrlPr>
              <w:rPr>
                <w:rFonts w:ascii="Cambria Math" w:eastAsia="Arial Narrow" w:hAnsi="Cambria Math"/>
                <w:i/>
                <w:sz w:val="28"/>
                <w:lang w:eastAsia="en-US"/>
              </w:rPr>
            </m:ctrlPr>
          </m:fPr>
          <m:num>
            <m:r>
              <w:rPr>
                <w:rFonts w:ascii="Cambria Math" w:eastAsia="Arial Narrow" w:hAnsi="Cambria Math"/>
                <w:sz w:val="28"/>
                <w:lang w:eastAsia="en-US"/>
              </w:rPr>
              <m:t>1</m:t>
            </m:r>
          </m:num>
          <m:den>
            <m:r>
              <w:rPr>
                <w:rFonts w:ascii="Cambria Math" w:eastAsia="Arial Narrow" w:hAnsi="Cambria Math"/>
                <w:sz w:val="28"/>
                <w:lang w:eastAsia="en-US"/>
              </w:rPr>
              <m:t>10</m:t>
            </m:r>
          </m:den>
        </m:f>
      </m:oMath>
      <w:r w:rsidRPr="00276D70">
        <w:rPr>
          <w:rFonts w:eastAsia="Arial Narrow"/>
          <w:sz w:val="28"/>
          <w:lang w:eastAsia="en-US"/>
        </w:rPr>
        <w:t xml:space="preserve"> </w:t>
      </w:r>
      <w:r>
        <w:rPr>
          <w:rFonts w:eastAsia="Arial Narrow"/>
          <w:sz w:val="28"/>
          <w:lang w:eastAsia="en-US"/>
        </w:rPr>
        <w:t xml:space="preserve">€ </w:t>
      </w:r>
      <w:r>
        <w:rPr>
          <w:rFonts w:eastAsia="Arial Narrow"/>
          <w:lang w:eastAsia="en-US"/>
        </w:rPr>
        <w:t>= 0,1 € = 10 centimes</w:t>
      </w:r>
      <w:r>
        <w:rPr>
          <w:rFonts w:eastAsia="Arial Narrow"/>
          <w:lang w:eastAsia="en-US"/>
        </w:rPr>
        <w:tab/>
      </w:r>
      <w:r>
        <w:rPr>
          <w:rFonts w:eastAsia="Arial Narrow"/>
          <w:lang w:eastAsia="en-US"/>
        </w:rPr>
        <w:tab/>
      </w:r>
      <m:oMath>
        <m:f>
          <m:fPr>
            <m:ctrlPr>
              <w:rPr>
                <w:rFonts w:ascii="Cambria Math" w:eastAsia="Arial Narrow" w:hAnsi="Cambria Math"/>
                <w:i/>
                <w:sz w:val="28"/>
                <w:lang w:eastAsia="en-US"/>
              </w:rPr>
            </m:ctrlPr>
          </m:fPr>
          <m:num>
            <m:r>
              <w:rPr>
                <w:rFonts w:ascii="Cambria Math" w:eastAsia="Arial Narrow" w:hAnsi="Cambria Math"/>
                <w:sz w:val="28"/>
                <w:lang w:eastAsia="en-US"/>
              </w:rPr>
              <m:t>1</m:t>
            </m:r>
          </m:num>
          <m:den>
            <m:r>
              <w:rPr>
                <w:rFonts w:ascii="Cambria Math" w:eastAsia="Arial Narrow" w:hAnsi="Cambria Math"/>
                <w:sz w:val="28"/>
                <w:lang w:eastAsia="en-US"/>
              </w:rPr>
              <m:t>100</m:t>
            </m:r>
          </m:den>
        </m:f>
      </m:oMath>
      <w:r w:rsidRPr="00276D70">
        <w:rPr>
          <w:rFonts w:eastAsia="Arial Narrow"/>
          <w:sz w:val="28"/>
          <w:lang w:eastAsia="en-US"/>
        </w:rPr>
        <w:t xml:space="preserve"> </w:t>
      </w:r>
      <w:r>
        <w:rPr>
          <w:rFonts w:eastAsia="Arial Narrow"/>
          <w:sz w:val="28"/>
          <w:lang w:eastAsia="en-US"/>
        </w:rPr>
        <w:t xml:space="preserve">€ </w:t>
      </w:r>
      <w:r>
        <w:rPr>
          <w:rFonts w:eastAsia="Arial Narrow"/>
          <w:lang w:eastAsia="en-US"/>
        </w:rPr>
        <w:t>= 0,01 € = 1 centime</w:t>
      </w:r>
    </w:p>
    <w:p w:rsidR="00A02534" w:rsidRDefault="00A02534" w:rsidP="00A02534">
      <w:pPr>
        <w:pStyle w:val="cvtexte"/>
        <w:rPr>
          <w:lang w:eastAsia="en-US"/>
        </w:rPr>
      </w:pPr>
    </w:p>
    <w:p w:rsidR="00276D70" w:rsidRDefault="00276D70" w:rsidP="00276D70">
      <w:pPr>
        <w:pStyle w:val="Lgende"/>
      </w:pPr>
      <w:r>
        <w:t xml:space="preserve">Application </w:t>
      </w:r>
      <w:fldSimple w:instr=" SEQ Application \* ARABIC ">
        <w:r w:rsidR="00725EC3">
          <w:rPr>
            <w:noProof/>
          </w:rPr>
          <w:t>7</w:t>
        </w:r>
      </w:fldSimple>
    </w:p>
    <w:p w:rsidR="00276D70" w:rsidRDefault="00B7303E" w:rsidP="00276D70">
      <w:pPr>
        <w:pStyle w:val="cvtexte"/>
        <w:rPr>
          <w:lang w:eastAsia="en-US"/>
        </w:rPr>
      </w:pPr>
      <w:r>
        <w:rPr>
          <w:lang w:eastAsia="en-US"/>
        </w:rPr>
        <w:t>Écrire les fractions ci-dessous sous forme décimale.</w:t>
      </w:r>
    </w:p>
    <w:p w:rsidR="00B7303E" w:rsidRDefault="004D6043" w:rsidP="00276D70">
      <w:pPr>
        <w:pStyle w:val="cvtexte"/>
        <w:rPr>
          <w:lang w:eastAsia="en-US"/>
        </w:rPr>
      </w:pPr>
      <m:oMath>
        <m:f>
          <m:fPr>
            <m:ctrlPr>
              <w:rPr>
                <w:rFonts w:ascii="Cambria Math" w:hAnsi="Cambria Math"/>
                <w:i/>
                <w:lang w:eastAsia="en-US"/>
              </w:rPr>
            </m:ctrlPr>
          </m:fPr>
          <m:num>
            <m:r>
              <w:rPr>
                <w:rFonts w:ascii="Cambria Math" w:hAnsi="Cambria Math"/>
                <w:lang w:eastAsia="en-US"/>
              </w:rPr>
              <m:t>55</m:t>
            </m:r>
          </m:num>
          <m:den>
            <m:r>
              <w:rPr>
                <w:rFonts w:ascii="Cambria Math" w:hAnsi="Cambria Math"/>
                <w:lang w:eastAsia="en-US"/>
              </w:rPr>
              <m:t>10</m:t>
            </m:r>
          </m:den>
        </m:f>
      </m:oMath>
      <w:r w:rsidR="00B7303E">
        <w:rPr>
          <w:lang w:eastAsia="en-US"/>
        </w:rPr>
        <w:t xml:space="preserve"> = ………</w:t>
      </w:r>
      <w:r w:rsidR="00B7303E">
        <w:rPr>
          <w:lang w:eastAsia="en-US"/>
        </w:rPr>
        <w:tab/>
      </w:r>
      <w:r w:rsidR="00B7303E">
        <w:rPr>
          <w:lang w:eastAsia="en-US"/>
        </w:rPr>
        <w:tab/>
      </w:r>
      <m:oMath>
        <m:f>
          <m:fPr>
            <m:ctrlPr>
              <w:rPr>
                <w:rFonts w:ascii="Cambria Math" w:hAnsi="Cambria Math"/>
                <w:i/>
                <w:lang w:eastAsia="en-US"/>
              </w:rPr>
            </m:ctrlPr>
          </m:fPr>
          <m:num>
            <m:r>
              <w:rPr>
                <w:rFonts w:ascii="Cambria Math" w:hAnsi="Cambria Math"/>
                <w:lang w:eastAsia="en-US"/>
              </w:rPr>
              <m:t>17</m:t>
            </m:r>
          </m:num>
          <m:den>
            <m:r>
              <w:rPr>
                <w:rFonts w:ascii="Cambria Math" w:hAnsi="Cambria Math"/>
                <w:lang w:eastAsia="en-US"/>
              </w:rPr>
              <m:t>100</m:t>
            </m:r>
          </m:den>
        </m:f>
      </m:oMath>
      <w:r w:rsidR="00B7303E">
        <w:rPr>
          <w:lang w:eastAsia="en-US"/>
        </w:rPr>
        <w:t xml:space="preserve"> = ………..</w:t>
      </w:r>
      <w:r w:rsidR="00B7303E">
        <w:rPr>
          <w:lang w:eastAsia="en-US"/>
        </w:rPr>
        <w:tab/>
      </w:r>
      <w:r w:rsidR="00B7303E">
        <w:rPr>
          <w:lang w:eastAsia="en-US"/>
        </w:rPr>
        <w:tab/>
      </w:r>
      <w:r w:rsidR="00B7303E">
        <w:rPr>
          <w:lang w:eastAsia="en-US"/>
        </w:rPr>
        <w:tab/>
      </w:r>
      <m:oMath>
        <m:f>
          <m:fPr>
            <m:ctrlPr>
              <w:rPr>
                <w:rFonts w:ascii="Cambria Math" w:hAnsi="Cambria Math"/>
                <w:i/>
                <w:lang w:eastAsia="en-US"/>
              </w:rPr>
            </m:ctrlPr>
          </m:fPr>
          <m:num>
            <m:r>
              <w:rPr>
                <w:rFonts w:ascii="Cambria Math" w:hAnsi="Cambria Math"/>
                <w:lang w:eastAsia="en-US"/>
              </w:rPr>
              <m:t>20</m:t>
            </m:r>
          </m:num>
          <m:den>
            <m:r>
              <w:rPr>
                <w:rFonts w:ascii="Cambria Math" w:hAnsi="Cambria Math"/>
                <w:lang w:eastAsia="en-US"/>
              </w:rPr>
              <m:t>5</m:t>
            </m:r>
          </m:den>
        </m:f>
      </m:oMath>
      <w:r w:rsidR="00B7303E">
        <w:rPr>
          <w:lang w:eastAsia="en-US"/>
        </w:rPr>
        <w:t xml:space="preserve"> = ………..</w:t>
      </w:r>
      <w:r w:rsidR="00B7303E">
        <w:rPr>
          <w:lang w:eastAsia="en-US"/>
        </w:rPr>
        <w:tab/>
      </w:r>
      <w:r w:rsidR="00B7303E">
        <w:rPr>
          <w:lang w:eastAsia="en-US"/>
        </w:rPr>
        <w:tab/>
      </w:r>
      <m:oMath>
        <m:f>
          <m:fPr>
            <m:ctrlPr>
              <w:rPr>
                <w:rFonts w:ascii="Cambria Math" w:hAnsi="Cambria Math"/>
                <w:i/>
                <w:lang w:eastAsia="en-US"/>
              </w:rPr>
            </m:ctrlPr>
          </m:fPr>
          <m:num>
            <m:r>
              <w:rPr>
                <w:rFonts w:ascii="Cambria Math" w:hAnsi="Cambria Math"/>
                <w:lang w:eastAsia="en-US"/>
              </w:rPr>
              <m:t>32</m:t>
            </m:r>
          </m:num>
          <m:den>
            <m:r>
              <w:rPr>
                <w:rFonts w:ascii="Cambria Math" w:hAnsi="Cambria Math"/>
                <w:lang w:eastAsia="en-US"/>
              </w:rPr>
              <m:t>50</m:t>
            </m:r>
          </m:den>
        </m:f>
      </m:oMath>
      <w:r w:rsidR="00B7303E">
        <w:rPr>
          <w:lang w:eastAsia="en-US"/>
        </w:rPr>
        <w:t xml:space="preserve"> = ………..</w:t>
      </w:r>
    </w:p>
    <w:p w:rsidR="00B7303E" w:rsidRDefault="004D6043" w:rsidP="00276D70">
      <w:pPr>
        <w:pStyle w:val="cvtexte"/>
        <w:rPr>
          <w:lang w:eastAsia="en-US"/>
        </w:rPr>
      </w:pPr>
      <w:hyperlink w:anchor="correction7" w:history="1">
        <w:r w:rsidR="00B7303E" w:rsidRPr="000252F8">
          <w:rPr>
            <w:rStyle w:val="Lienhypertexte"/>
            <w:lang w:eastAsia="en-US"/>
          </w:rPr>
          <w:t>Voir la correction</w:t>
        </w:r>
      </w:hyperlink>
    </w:p>
    <w:p w:rsidR="00B7303E" w:rsidRPr="00B7303E" w:rsidRDefault="00B7303E" w:rsidP="00276D70">
      <w:pPr>
        <w:pStyle w:val="cvtexte"/>
        <w:rPr>
          <w:lang w:eastAsia="en-US"/>
        </w:rPr>
      </w:pPr>
    </w:p>
    <w:p w:rsidR="00A02534" w:rsidRDefault="00A02534" w:rsidP="00A02534">
      <w:pPr>
        <w:pStyle w:val="Titre1"/>
        <w:rPr>
          <w:rFonts w:ascii="Calibri" w:hAnsi="Calibri"/>
          <w:sz w:val="24"/>
        </w:rPr>
      </w:pPr>
      <w:bookmarkStart w:id="33" w:name="_Passer_d’une_écriture_1"/>
      <w:bookmarkStart w:id="34" w:name="_Toc62482538"/>
      <w:bookmarkEnd w:id="33"/>
      <w:r w:rsidRPr="0052771D">
        <w:rPr>
          <w:rFonts w:eastAsia="Arial Narrow"/>
        </w:rPr>
        <w:t>Passer d’une écriture à virgule à une écriture fractionnaire</w:t>
      </w:r>
      <w:bookmarkEnd w:id="34"/>
      <w:r w:rsidRPr="0052771D">
        <w:rPr>
          <w:rFonts w:eastAsia="Arial Narrow"/>
        </w:rPr>
        <w:t xml:space="preserve"> </w:t>
      </w:r>
    </w:p>
    <w:p w:rsidR="001E4BFA" w:rsidRDefault="001E4BFA" w:rsidP="001E4BFA">
      <w:pPr>
        <w:pStyle w:val="cvtexte"/>
        <w:rPr>
          <w:rFonts w:eastAsia="Arial Narrow"/>
          <w:lang w:eastAsia="en-US"/>
        </w:rPr>
      </w:pPr>
      <w:r w:rsidRPr="00276D70">
        <w:rPr>
          <w:rFonts w:eastAsia="Arial Narrow"/>
          <w:b/>
          <w:lang w:eastAsia="en-US"/>
        </w:rPr>
        <w:t>Méthode</w:t>
      </w:r>
      <w:r>
        <w:rPr>
          <w:rFonts w:eastAsia="Arial Narrow"/>
          <w:lang w:eastAsia="en-US"/>
        </w:rPr>
        <w:t> : transformer le nombre décimal en une fraction décimale (dénominateur = 10, 100, etc.)</w:t>
      </w:r>
    </w:p>
    <w:p w:rsidR="001E4BFA" w:rsidRDefault="001E4BFA" w:rsidP="001E4BFA">
      <w:pPr>
        <w:pStyle w:val="cvtexte"/>
        <w:rPr>
          <w:rFonts w:eastAsia="Arial Narrow"/>
          <w:lang w:eastAsia="en-US"/>
        </w:rPr>
      </w:pPr>
      <w:r>
        <w:rPr>
          <w:rFonts w:eastAsia="Arial Narrow"/>
          <w:lang w:eastAsia="en-US"/>
        </w:rPr>
        <w:t xml:space="preserve">Exemple : </w:t>
      </w:r>
      <w:r w:rsidR="000252F8">
        <w:rPr>
          <w:rFonts w:eastAsia="Arial Narrow"/>
          <w:lang w:eastAsia="en-US"/>
        </w:rPr>
        <w:t>Écrire</w:t>
      </w:r>
      <w:r>
        <w:rPr>
          <w:rFonts w:eastAsia="Arial Narrow"/>
          <w:lang w:eastAsia="en-US"/>
        </w:rPr>
        <w:t xml:space="preserve"> les nombres ci-dessous sous forme d’un</w:t>
      </w:r>
      <w:r w:rsidR="000252F8">
        <w:rPr>
          <w:rFonts w:eastAsia="Arial Narrow"/>
          <w:lang w:eastAsia="en-US"/>
        </w:rPr>
        <w:t>e</w:t>
      </w:r>
      <w:r>
        <w:rPr>
          <w:rFonts w:eastAsia="Arial Narrow"/>
          <w:lang w:eastAsia="en-US"/>
        </w:rPr>
        <w:t xml:space="preserve"> fraction décimale.</w:t>
      </w:r>
    </w:p>
    <w:p w:rsidR="00A02534" w:rsidRDefault="001E4BFA">
      <w:pPr>
        <w:rPr>
          <w:rFonts w:eastAsiaTheme="minorEastAsia"/>
        </w:rPr>
      </w:pPr>
      <w:r>
        <w:t xml:space="preserve">0,15 =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15</m:t>
            </m:r>
          </m:num>
          <m:den>
            <m:r>
              <w:rPr>
                <w:rFonts w:ascii="Cambria Math" w:hAnsi="Cambria Math"/>
                <w:sz w:val="28"/>
              </w:rPr>
              <m:t>100</m:t>
            </m:r>
          </m:den>
        </m:f>
      </m:oMath>
      <w:r w:rsidRPr="000252F8">
        <w:rPr>
          <w:rFonts w:eastAsiaTheme="minorEastAsia"/>
          <w:sz w:val="28"/>
        </w:rPr>
        <w:t xml:space="preserve"> </w:t>
      </w:r>
      <w:r w:rsidR="000252F8">
        <w:rPr>
          <w:rFonts w:eastAsiaTheme="minorEastAsia"/>
        </w:rPr>
        <w:t>le nombre a 2 chiffres après la virgule donc le dénominateur de la fraction sera 100.</w:t>
      </w:r>
    </w:p>
    <w:p w:rsidR="000252F8" w:rsidRDefault="000252F8" w:rsidP="000252F8">
      <w:pPr>
        <w:rPr>
          <w:rFonts w:eastAsiaTheme="minorEastAsia"/>
        </w:rPr>
      </w:pPr>
      <w:r>
        <w:t xml:space="preserve">4,6 =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46</m:t>
            </m:r>
          </m:num>
          <m:den>
            <m:r>
              <w:rPr>
                <w:rFonts w:ascii="Cambria Math" w:hAnsi="Cambria Math"/>
                <w:sz w:val="28"/>
              </w:rPr>
              <m:t>10</m:t>
            </m:r>
          </m:den>
        </m:f>
      </m:oMath>
      <w:r w:rsidRPr="000252F8">
        <w:rPr>
          <w:rFonts w:eastAsiaTheme="minorEastAsia"/>
          <w:sz w:val="28"/>
        </w:rPr>
        <w:t xml:space="preserve"> </w:t>
      </w:r>
      <w:r>
        <w:rPr>
          <w:rFonts w:eastAsiaTheme="minorEastAsia"/>
        </w:rPr>
        <w:t>le nombre a 1 chiffre après la virgule donc le dénominateur de la fraction sera 10.</w:t>
      </w:r>
    </w:p>
    <w:p w:rsidR="000252F8" w:rsidRDefault="000252F8"/>
    <w:p w:rsidR="000252F8" w:rsidRDefault="000252F8" w:rsidP="000252F8">
      <w:pPr>
        <w:pStyle w:val="Lgende"/>
      </w:pPr>
      <w:r>
        <w:t xml:space="preserve">Application </w:t>
      </w:r>
      <w:fldSimple w:instr=" SEQ Application \* ARABIC ">
        <w:r w:rsidR="00725EC3">
          <w:rPr>
            <w:noProof/>
          </w:rPr>
          <w:t>8</w:t>
        </w:r>
      </w:fldSimple>
    </w:p>
    <w:p w:rsidR="000252F8" w:rsidRDefault="000252F8" w:rsidP="000252F8">
      <w:pPr>
        <w:pStyle w:val="cvtexte"/>
        <w:rPr>
          <w:lang w:eastAsia="en-US"/>
        </w:rPr>
      </w:pPr>
      <w:r>
        <w:rPr>
          <w:lang w:eastAsia="en-US"/>
        </w:rPr>
        <w:t xml:space="preserve">Écrire les nombres ci-dessous sous forme </w:t>
      </w:r>
      <w:r>
        <w:rPr>
          <w:rFonts w:eastAsia="Arial Narrow"/>
          <w:lang w:eastAsia="en-US"/>
        </w:rPr>
        <w:t xml:space="preserve">d’une fraction </w:t>
      </w:r>
      <w:r>
        <w:rPr>
          <w:lang w:eastAsia="en-US"/>
        </w:rPr>
        <w:t>décimale.</w:t>
      </w:r>
    </w:p>
    <w:p w:rsidR="000252F8" w:rsidRDefault="000252F8" w:rsidP="000252F8">
      <w:pPr>
        <w:pStyle w:val="cvtexte"/>
        <w:rPr>
          <w:lang w:eastAsia="en-US"/>
        </w:rPr>
      </w:pPr>
      <w:r>
        <w:rPr>
          <w:lang w:eastAsia="en-US"/>
        </w:rPr>
        <w:t>0,99 = ---------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0,4 = ---------</w:t>
      </w:r>
      <w:r>
        <w:rPr>
          <w:lang w:eastAsia="en-US"/>
        </w:rPr>
        <w:tab/>
      </w:r>
      <w:r>
        <w:rPr>
          <w:lang w:eastAsia="en-US"/>
        </w:rPr>
        <w:tab/>
        <w:t xml:space="preserve">0,05 = </w:t>
      </w:r>
      <w:r w:rsidR="009E2E1B">
        <w:rPr>
          <w:lang w:eastAsia="en-US"/>
        </w:rPr>
        <w:t>---------</w:t>
      </w:r>
      <w:r>
        <w:rPr>
          <w:lang w:eastAsia="en-US"/>
        </w:rPr>
        <w:tab/>
      </w:r>
      <w:r>
        <w:rPr>
          <w:lang w:eastAsia="en-US"/>
        </w:rPr>
        <w:tab/>
      </w:r>
      <w:r w:rsidR="009E2E1B">
        <w:rPr>
          <w:lang w:eastAsia="en-US"/>
        </w:rPr>
        <w:tab/>
      </w:r>
      <w:r>
        <w:rPr>
          <w:lang w:eastAsia="en-US"/>
        </w:rPr>
        <w:t xml:space="preserve">7,56 = </w:t>
      </w:r>
      <w:r w:rsidR="009E2E1B">
        <w:rPr>
          <w:lang w:eastAsia="en-US"/>
        </w:rPr>
        <w:t>--------</w:t>
      </w:r>
    </w:p>
    <w:p w:rsidR="000252F8" w:rsidRDefault="000252F8" w:rsidP="000252F8">
      <w:pPr>
        <w:pStyle w:val="cvtexte"/>
        <w:rPr>
          <w:lang w:eastAsia="en-US"/>
        </w:rPr>
      </w:pPr>
    </w:p>
    <w:p w:rsidR="000252F8" w:rsidRDefault="004D6043" w:rsidP="000252F8">
      <w:pPr>
        <w:pStyle w:val="cvtexte"/>
        <w:rPr>
          <w:lang w:eastAsia="en-US"/>
        </w:rPr>
      </w:pPr>
      <w:hyperlink w:anchor="correction8" w:history="1">
        <w:r w:rsidR="000252F8" w:rsidRPr="000252F8">
          <w:rPr>
            <w:rStyle w:val="Lienhypertexte"/>
            <w:lang w:eastAsia="en-US"/>
          </w:rPr>
          <w:t>Voir la correction</w:t>
        </w:r>
      </w:hyperlink>
    </w:p>
    <w:p w:rsidR="000252F8" w:rsidRDefault="000252F8">
      <w:r>
        <w:br w:type="page"/>
      </w:r>
    </w:p>
    <w:p w:rsidR="000B54C0" w:rsidRDefault="00402A56" w:rsidP="00402A56">
      <w:pPr>
        <w:pStyle w:val="Titre1"/>
        <w:jc w:val="center"/>
      </w:pPr>
      <w:bookmarkStart w:id="35" w:name="_Arrondir_à_la"/>
      <w:bookmarkStart w:id="36" w:name="_Toc62482539"/>
      <w:bookmarkEnd w:id="27"/>
      <w:bookmarkEnd w:id="28"/>
      <w:bookmarkEnd w:id="29"/>
      <w:bookmarkEnd w:id="30"/>
      <w:bookmarkEnd w:id="35"/>
      <w:r>
        <w:t>Correction des applications</w:t>
      </w:r>
      <w:bookmarkEnd w:id="36"/>
    </w:p>
    <w:p w:rsidR="009C46A0" w:rsidRDefault="009C46A0" w:rsidP="009C46A0">
      <w:pPr>
        <w:pStyle w:val="cvtexte"/>
      </w:pPr>
    </w:p>
    <w:p w:rsidR="007F07A1" w:rsidRPr="00402A56" w:rsidRDefault="007F07A1" w:rsidP="007F07A1">
      <w:pPr>
        <w:pStyle w:val="Lgende"/>
        <w:rPr>
          <w:color w:val="C00000"/>
        </w:rPr>
      </w:pPr>
      <w:bookmarkStart w:id="37" w:name="correction1"/>
      <w:r w:rsidRPr="00402A56">
        <w:rPr>
          <w:color w:val="C00000"/>
        </w:rPr>
        <w:t>Correction</w:t>
      </w:r>
      <w:r>
        <w:rPr>
          <w:color w:val="C00000"/>
        </w:rPr>
        <w:t xml:space="preserve"> </w:t>
      </w:r>
      <w:r w:rsidRPr="00402A56">
        <w:rPr>
          <w:color w:val="C00000"/>
        </w:rPr>
        <w:fldChar w:fldCharType="begin"/>
      </w:r>
      <w:r w:rsidRPr="00402A56">
        <w:rPr>
          <w:color w:val="C00000"/>
        </w:rPr>
        <w:instrText xml:space="preserve"> AUTONUM  \* Arabic </w:instrText>
      </w:r>
      <w:r w:rsidRPr="00402A56">
        <w:rPr>
          <w:color w:val="C00000"/>
        </w:rPr>
        <w:fldChar w:fldCharType="end"/>
      </w:r>
    </w:p>
    <w:bookmarkEnd w:id="37"/>
    <w:p w:rsidR="007F07A1" w:rsidRDefault="007F07A1" w:rsidP="007F07A1">
      <w:pPr>
        <w:pStyle w:val="cvtexte"/>
      </w:pPr>
      <w:r>
        <w:t xml:space="preserve">Compléter par </w:t>
      </w:r>
      <w:r w:rsidRPr="00223354">
        <w:rPr>
          <w:b/>
          <w:color w:val="C00000"/>
          <w:sz w:val="28"/>
        </w:rPr>
        <w:t xml:space="preserve">&lt; </w:t>
      </w:r>
      <w:r>
        <w:t xml:space="preserve">ou </w:t>
      </w:r>
      <w:r w:rsidRPr="00223354">
        <w:rPr>
          <w:b/>
          <w:color w:val="C00000"/>
          <w:sz w:val="28"/>
        </w:rPr>
        <w:t>&gt;</w:t>
      </w:r>
      <w:r>
        <w:t>.</w:t>
      </w:r>
    </w:p>
    <w:p w:rsidR="007F07A1" w:rsidRDefault="007F07A1" w:rsidP="007F07A1">
      <w:pPr>
        <w:pStyle w:val="cvtexte"/>
      </w:pPr>
      <w:r>
        <w:t xml:space="preserve">22,8  …..   23,6 </w:t>
      </w:r>
      <w:r>
        <w:tab/>
      </w:r>
      <w:r>
        <w:tab/>
      </w:r>
      <w:r>
        <w:tab/>
        <w:t>48,36  …..   38,6</w:t>
      </w:r>
      <w:r>
        <w:tab/>
      </w:r>
      <w:r>
        <w:tab/>
        <w:t>1 870,03  …..   870,03</w:t>
      </w:r>
    </w:p>
    <w:p w:rsidR="009C46A0" w:rsidRDefault="004D6043" w:rsidP="009C46A0">
      <w:pPr>
        <w:pStyle w:val="cvtexte"/>
      </w:pPr>
      <w:hyperlink w:anchor="app2" w:history="1">
        <w:r w:rsidR="009C46A0" w:rsidRPr="007B71F0">
          <w:rPr>
            <w:rStyle w:val="Lienhypertexte"/>
          </w:rPr>
          <w:t>Retour au cours</w:t>
        </w:r>
      </w:hyperlink>
    </w:p>
    <w:p w:rsidR="007F07A1" w:rsidRDefault="007F07A1" w:rsidP="009C46A0">
      <w:pPr>
        <w:pStyle w:val="cvtexte"/>
      </w:pPr>
    </w:p>
    <w:p w:rsidR="007F07A1" w:rsidRPr="00402A56" w:rsidRDefault="007F07A1" w:rsidP="007F07A1">
      <w:pPr>
        <w:pStyle w:val="Lgende"/>
        <w:rPr>
          <w:color w:val="C00000"/>
        </w:rPr>
      </w:pPr>
      <w:bookmarkStart w:id="38" w:name="correction2"/>
      <w:r w:rsidRPr="00402A56">
        <w:rPr>
          <w:color w:val="C00000"/>
        </w:rPr>
        <w:t>Correction</w:t>
      </w:r>
      <w:r>
        <w:rPr>
          <w:color w:val="C00000"/>
        </w:rPr>
        <w:t xml:space="preserve"> </w:t>
      </w:r>
      <w:r w:rsidRPr="00402A56">
        <w:rPr>
          <w:color w:val="C00000"/>
        </w:rPr>
        <w:fldChar w:fldCharType="begin"/>
      </w:r>
      <w:r w:rsidRPr="00402A56">
        <w:rPr>
          <w:color w:val="C00000"/>
        </w:rPr>
        <w:instrText xml:space="preserve"> AUTONUM  \* Arabic </w:instrText>
      </w:r>
      <w:r w:rsidRPr="00402A56">
        <w:rPr>
          <w:color w:val="C00000"/>
        </w:rPr>
        <w:fldChar w:fldCharType="end"/>
      </w:r>
    </w:p>
    <w:bookmarkEnd w:id="38"/>
    <w:p w:rsidR="007F07A1" w:rsidRDefault="007F07A1" w:rsidP="007F07A1">
      <w:pPr>
        <w:pStyle w:val="cvtexte"/>
      </w:pPr>
      <w:r>
        <w:t xml:space="preserve">Compléter par </w:t>
      </w:r>
      <w:r w:rsidRPr="00223354">
        <w:rPr>
          <w:b/>
          <w:color w:val="C00000"/>
          <w:sz w:val="28"/>
        </w:rPr>
        <w:t xml:space="preserve">&lt; </w:t>
      </w:r>
      <w:r>
        <w:t xml:space="preserve">ou </w:t>
      </w:r>
      <w:r w:rsidRPr="00223354">
        <w:rPr>
          <w:b/>
          <w:color w:val="C00000"/>
          <w:sz w:val="28"/>
        </w:rPr>
        <w:t>&gt;</w:t>
      </w:r>
      <w:r>
        <w:t>.</w:t>
      </w:r>
    </w:p>
    <w:p w:rsidR="007F07A1" w:rsidRDefault="007F07A1" w:rsidP="007F07A1">
      <w:pPr>
        <w:pStyle w:val="cvtexte"/>
      </w:pPr>
      <w:r>
        <w:t xml:space="preserve">25,8  …..   28,6 </w:t>
      </w:r>
      <w:r>
        <w:tab/>
      </w:r>
      <w:r>
        <w:tab/>
      </w:r>
      <w:r>
        <w:tab/>
        <w:t>36,36  …..   36,6</w:t>
      </w:r>
      <w:r>
        <w:tab/>
      </w:r>
      <w:r>
        <w:tab/>
        <w:t>530,03  …..   530,10</w:t>
      </w:r>
    </w:p>
    <w:p w:rsidR="009C46A0" w:rsidRDefault="004D6043" w:rsidP="009C46A0">
      <w:pPr>
        <w:pStyle w:val="cvtexte"/>
      </w:pPr>
      <w:hyperlink w:anchor="_Autre_méthode" w:history="1">
        <w:r w:rsidR="009C46A0" w:rsidRPr="007B71F0">
          <w:rPr>
            <w:rStyle w:val="Lienhypertexte"/>
          </w:rPr>
          <w:t>Retour au cours</w:t>
        </w:r>
      </w:hyperlink>
    </w:p>
    <w:p w:rsidR="00402A56" w:rsidRDefault="00402A56" w:rsidP="00402A56">
      <w:pPr>
        <w:pStyle w:val="cvtexte"/>
      </w:pPr>
    </w:p>
    <w:p w:rsidR="007F07A1" w:rsidRPr="00402A56" w:rsidRDefault="007F07A1" w:rsidP="007F07A1">
      <w:pPr>
        <w:pStyle w:val="Lgende"/>
        <w:rPr>
          <w:color w:val="C00000"/>
        </w:rPr>
      </w:pPr>
      <w:bookmarkStart w:id="39" w:name="correction3"/>
      <w:r w:rsidRPr="00402A56">
        <w:rPr>
          <w:color w:val="C00000"/>
        </w:rPr>
        <w:t>Correction</w:t>
      </w:r>
      <w:r>
        <w:rPr>
          <w:color w:val="C00000"/>
        </w:rPr>
        <w:t xml:space="preserve"> </w:t>
      </w:r>
      <w:r w:rsidRPr="00402A56">
        <w:rPr>
          <w:color w:val="C00000"/>
        </w:rPr>
        <w:fldChar w:fldCharType="begin"/>
      </w:r>
      <w:r w:rsidRPr="00402A56">
        <w:rPr>
          <w:color w:val="C00000"/>
        </w:rPr>
        <w:instrText xml:space="preserve"> AUTONUM  \* Arabic </w:instrText>
      </w:r>
      <w:r w:rsidRPr="00402A56">
        <w:rPr>
          <w:color w:val="C00000"/>
        </w:rPr>
        <w:fldChar w:fldCharType="end"/>
      </w:r>
    </w:p>
    <w:bookmarkEnd w:id="39"/>
    <w:p w:rsidR="002C724B" w:rsidRDefault="002C724B" w:rsidP="002C724B">
      <w:pPr>
        <w:pStyle w:val="cvtexte"/>
        <w:rPr>
          <w:lang w:eastAsia="en-US"/>
        </w:rPr>
      </w:pPr>
      <w:r>
        <w:rPr>
          <w:lang w:eastAsia="en-US"/>
        </w:rPr>
        <w:t>Classer dans l’ordre croissant :</w:t>
      </w:r>
    </w:p>
    <w:p w:rsidR="00B90041" w:rsidRDefault="00B90041" w:rsidP="00B90041">
      <w:pPr>
        <w:pStyle w:val="cvtexte"/>
        <w:rPr>
          <w:sz w:val="28"/>
          <w:lang w:eastAsia="en-US"/>
        </w:rPr>
      </w:pPr>
      <w:r>
        <w:rPr>
          <w:sz w:val="28"/>
          <w:lang w:eastAsia="en-US"/>
        </w:rPr>
        <w:t>136 ;   135,02 ;   135,03 ;   136,0</w:t>
      </w:r>
      <w:r w:rsidRPr="00402A56">
        <w:rPr>
          <w:sz w:val="28"/>
          <w:lang w:eastAsia="en-US"/>
        </w:rPr>
        <w:t>1 ;   135,22</w:t>
      </w:r>
    </w:p>
    <w:p w:rsidR="002C724B" w:rsidRDefault="00B90041" w:rsidP="002C724B">
      <w:pPr>
        <w:pStyle w:val="cvtexte"/>
      </w:pPr>
      <w:r>
        <w:rPr>
          <w:sz w:val="28"/>
          <w:lang w:eastAsia="en-US"/>
        </w:rPr>
        <w:t>135,0</w:t>
      </w:r>
      <w:r w:rsidR="002C724B" w:rsidRPr="00402A56">
        <w:rPr>
          <w:sz w:val="28"/>
          <w:lang w:eastAsia="en-US"/>
        </w:rPr>
        <w:t>2</w:t>
      </w:r>
      <w:r w:rsidR="002C724B">
        <w:rPr>
          <w:sz w:val="28"/>
          <w:lang w:eastAsia="en-US"/>
        </w:rPr>
        <w:t xml:space="preserve"> </w:t>
      </w:r>
      <w:r w:rsidR="002C724B" w:rsidRPr="002C724B">
        <w:rPr>
          <w:color w:val="C00000"/>
          <w:sz w:val="28"/>
          <w:lang w:eastAsia="en-US"/>
        </w:rPr>
        <w:t>&lt;</w:t>
      </w:r>
      <w:r w:rsidR="002C724B" w:rsidRPr="00402A56">
        <w:rPr>
          <w:sz w:val="28"/>
          <w:lang w:eastAsia="en-US"/>
        </w:rPr>
        <w:t xml:space="preserve">   135,0</w:t>
      </w:r>
      <w:r>
        <w:rPr>
          <w:sz w:val="28"/>
          <w:lang w:eastAsia="en-US"/>
        </w:rPr>
        <w:t>3</w:t>
      </w:r>
      <w:r w:rsidR="002C724B" w:rsidRPr="00402A56">
        <w:rPr>
          <w:sz w:val="28"/>
          <w:lang w:eastAsia="en-US"/>
        </w:rPr>
        <w:t> </w:t>
      </w:r>
      <w:r w:rsidR="002C724B" w:rsidRPr="002C724B">
        <w:rPr>
          <w:color w:val="C00000"/>
          <w:sz w:val="28"/>
          <w:lang w:eastAsia="en-US"/>
        </w:rPr>
        <w:t>&lt;</w:t>
      </w:r>
      <w:r w:rsidR="002C724B" w:rsidRPr="00402A56">
        <w:rPr>
          <w:sz w:val="28"/>
          <w:lang w:eastAsia="en-US"/>
        </w:rPr>
        <w:t xml:space="preserve">   135,22</w:t>
      </w:r>
      <w:r w:rsidR="002C724B">
        <w:rPr>
          <w:sz w:val="28"/>
          <w:lang w:eastAsia="en-US"/>
        </w:rPr>
        <w:t xml:space="preserve">   </w:t>
      </w:r>
      <w:r w:rsidR="002C724B" w:rsidRPr="002C724B">
        <w:rPr>
          <w:color w:val="C00000"/>
          <w:sz w:val="28"/>
          <w:lang w:eastAsia="en-US"/>
        </w:rPr>
        <w:t>&lt;</w:t>
      </w:r>
      <w:r w:rsidR="002C724B">
        <w:rPr>
          <w:sz w:val="28"/>
          <w:lang w:eastAsia="en-US"/>
        </w:rPr>
        <w:t xml:space="preserve">   </w:t>
      </w:r>
      <w:r w:rsidR="002C724B" w:rsidRPr="00402A56">
        <w:rPr>
          <w:sz w:val="28"/>
          <w:lang w:eastAsia="en-US"/>
        </w:rPr>
        <w:t>136 </w:t>
      </w:r>
      <w:r w:rsidR="002C724B">
        <w:rPr>
          <w:sz w:val="28"/>
          <w:lang w:eastAsia="en-US"/>
        </w:rPr>
        <w:t xml:space="preserve">  </w:t>
      </w:r>
      <w:r w:rsidR="002C724B" w:rsidRPr="002C724B">
        <w:rPr>
          <w:color w:val="C00000"/>
          <w:sz w:val="28"/>
          <w:lang w:eastAsia="en-US"/>
        </w:rPr>
        <w:t>&lt;</w:t>
      </w:r>
      <w:r>
        <w:rPr>
          <w:sz w:val="28"/>
          <w:lang w:eastAsia="en-US"/>
        </w:rPr>
        <w:t xml:space="preserve">   136,0</w:t>
      </w:r>
      <w:r w:rsidR="002C724B" w:rsidRPr="00402A56">
        <w:rPr>
          <w:sz w:val="28"/>
          <w:lang w:eastAsia="en-US"/>
        </w:rPr>
        <w:t>1 </w:t>
      </w:r>
    </w:p>
    <w:p w:rsidR="002C724B" w:rsidRPr="007B71F0" w:rsidRDefault="007B71F0" w:rsidP="002C724B">
      <w:pPr>
        <w:pStyle w:val="cvtexte"/>
        <w:rPr>
          <w:rStyle w:val="Lienhypertexte"/>
        </w:rPr>
      </w:pPr>
      <w:r>
        <w:fldChar w:fldCharType="begin"/>
      </w:r>
      <w:r>
        <w:instrText xml:space="preserve"> HYPERLINK  \l "app4" </w:instrText>
      </w:r>
      <w:r>
        <w:fldChar w:fldCharType="separate"/>
      </w:r>
      <w:r w:rsidR="002C724B" w:rsidRPr="007B71F0">
        <w:rPr>
          <w:rStyle w:val="Lienhypertexte"/>
        </w:rPr>
        <w:t>Retour au cours</w:t>
      </w:r>
    </w:p>
    <w:p w:rsidR="002C724B" w:rsidRDefault="007B71F0" w:rsidP="00402A56">
      <w:pPr>
        <w:pStyle w:val="cvtexte"/>
      </w:pPr>
      <w:r>
        <w:fldChar w:fldCharType="end"/>
      </w:r>
    </w:p>
    <w:p w:rsidR="007F07A1" w:rsidRPr="00402A56" w:rsidRDefault="007F07A1" w:rsidP="007F07A1">
      <w:pPr>
        <w:pStyle w:val="Lgende"/>
        <w:rPr>
          <w:color w:val="C00000"/>
        </w:rPr>
      </w:pPr>
      <w:bookmarkStart w:id="40" w:name="correction4"/>
      <w:r w:rsidRPr="00402A56">
        <w:rPr>
          <w:color w:val="C00000"/>
        </w:rPr>
        <w:t>Correction</w:t>
      </w:r>
      <w:r>
        <w:rPr>
          <w:color w:val="C00000"/>
        </w:rPr>
        <w:t xml:space="preserve"> </w:t>
      </w:r>
      <w:r w:rsidRPr="00402A56">
        <w:rPr>
          <w:color w:val="C00000"/>
        </w:rPr>
        <w:fldChar w:fldCharType="begin"/>
      </w:r>
      <w:r w:rsidRPr="00402A56">
        <w:rPr>
          <w:color w:val="C00000"/>
        </w:rPr>
        <w:instrText xml:space="preserve"> AUTONUM  \* Arabic </w:instrText>
      </w:r>
      <w:r w:rsidRPr="00402A56">
        <w:rPr>
          <w:color w:val="C00000"/>
        </w:rPr>
        <w:fldChar w:fldCharType="end"/>
      </w:r>
    </w:p>
    <w:bookmarkEnd w:id="40"/>
    <w:p w:rsidR="00402A56" w:rsidRDefault="00402A56" w:rsidP="00402A56">
      <w:pPr>
        <w:pStyle w:val="cvtexte"/>
        <w:rPr>
          <w:lang w:eastAsia="en-US"/>
        </w:rPr>
      </w:pPr>
      <w:r>
        <w:rPr>
          <w:lang w:eastAsia="en-US"/>
        </w:rPr>
        <w:t>Encadrer les nombres décimaux par deux nombres entiers qui se suivent :</w:t>
      </w:r>
    </w:p>
    <w:p w:rsidR="00402A56" w:rsidRDefault="00402A56" w:rsidP="00402A56">
      <w:pPr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Exemple : 6   &lt;   6,5   &lt;   7</w:t>
      </w:r>
    </w:p>
    <w:p w:rsidR="00402A56" w:rsidRPr="00402A56" w:rsidRDefault="00402A56" w:rsidP="00402A56">
      <w:pPr>
        <w:jc w:val="both"/>
        <w:rPr>
          <w:rFonts w:ascii="Calibri" w:hAnsi="Calibri"/>
          <w:sz w:val="28"/>
        </w:rPr>
      </w:pPr>
      <w:r w:rsidRPr="00402A56">
        <w:rPr>
          <w:rFonts w:ascii="Calibri" w:hAnsi="Calibri"/>
          <w:color w:val="C00000"/>
          <w:sz w:val="28"/>
        </w:rPr>
        <w:t>15</w:t>
      </w:r>
      <w:r w:rsidRPr="00402A56">
        <w:rPr>
          <w:rFonts w:ascii="Calibri" w:hAnsi="Calibri"/>
          <w:sz w:val="28"/>
        </w:rPr>
        <w:t xml:space="preserve">   &lt;   15,3   &lt;   </w:t>
      </w:r>
      <w:r w:rsidRPr="00402A56">
        <w:rPr>
          <w:rFonts w:ascii="Calibri" w:hAnsi="Calibri"/>
          <w:color w:val="C00000"/>
          <w:sz w:val="28"/>
        </w:rPr>
        <w:t>16</w:t>
      </w:r>
      <w:r w:rsidRPr="00402A56">
        <w:rPr>
          <w:rFonts w:ascii="Calibri" w:hAnsi="Calibri"/>
          <w:color w:val="C00000"/>
          <w:sz w:val="28"/>
        </w:rPr>
        <w:tab/>
      </w:r>
      <w:r w:rsidRPr="00402A56">
        <w:rPr>
          <w:rFonts w:ascii="Calibri" w:hAnsi="Calibri"/>
          <w:sz w:val="28"/>
        </w:rPr>
        <w:tab/>
      </w:r>
      <w:r w:rsidRPr="00402A56">
        <w:rPr>
          <w:rFonts w:ascii="Calibri" w:hAnsi="Calibri"/>
          <w:color w:val="C00000"/>
          <w:sz w:val="28"/>
        </w:rPr>
        <w:t xml:space="preserve">0 </w:t>
      </w:r>
      <w:r w:rsidRPr="00402A56">
        <w:rPr>
          <w:rFonts w:ascii="Calibri" w:hAnsi="Calibri"/>
          <w:sz w:val="28"/>
        </w:rPr>
        <w:t xml:space="preserve">  &lt;   0,78   &lt;   </w:t>
      </w:r>
      <w:r w:rsidRPr="00402A56">
        <w:rPr>
          <w:rFonts w:ascii="Calibri" w:hAnsi="Calibri"/>
          <w:color w:val="C00000"/>
          <w:sz w:val="28"/>
        </w:rPr>
        <w:t>1</w:t>
      </w:r>
      <w:r w:rsidRPr="00402A56">
        <w:rPr>
          <w:rFonts w:ascii="Calibri" w:hAnsi="Calibri"/>
          <w:sz w:val="28"/>
        </w:rPr>
        <w:tab/>
      </w:r>
      <w:r w:rsidRPr="00402A56">
        <w:rPr>
          <w:rFonts w:ascii="Calibri" w:hAnsi="Calibri"/>
          <w:sz w:val="28"/>
        </w:rPr>
        <w:tab/>
      </w:r>
      <w:r w:rsidRPr="00402A56">
        <w:rPr>
          <w:rFonts w:ascii="Calibri" w:hAnsi="Calibri"/>
          <w:color w:val="C00000"/>
          <w:sz w:val="28"/>
        </w:rPr>
        <w:t>2</w:t>
      </w:r>
      <w:r>
        <w:rPr>
          <w:rFonts w:ascii="Calibri" w:hAnsi="Calibri"/>
          <w:sz w:val="28"/>
        </w:rPr>
        <w:t xml:space="preserve">   &lt;</w:t>
      </w:r>
      <w:r w:rsidRPr="00402A56">
        <w:rPr>
          <w:rFonts w:ascii="Calibri" w:hAnsi="Calibri"/>
          <w:sz w:val="28"/>
        </w:rPr>
        <w:t xml:space="preserve">  2,05</w:t>
      </w:r>
      <w:r>
        <w:rPr>
          <w:rFonts w:ascii="Calibri" w:hAnsi="Calibri"/>
          <w:sz w:val="28"/>
        </w:rPr>
        <w:t xml:space="preserve">   &lt;    </w:t>
      </w:r>
      <w:r w:rsidRPr="00402A56">
        <w:rPr>
          <w:rFonts w:ascii="Calibri" w:hAnsi="Calibri"/>
          <w:color w:val="C00000"/>
          <w:sz w:val="28"/>
        </w:rPr>
        <w:t>3</w:t>
      </w:r>
    </w:p>
    <w:p w:rsidR="00402A56" w:rsidRPr="000C3055" w:rsidRDefault="000C3055" w:rsidP="00402A56">
      <w:pPr>
        <w:jc w:val="both"/>
        <w:rPr>
          <w:rStyle w:val="Lienhypertexte"/>
          <w:rFonts w:ascii="Calibri" w:hAnsi="Calibri"/>
          <w:sz w:val="24"/>
        </w:rPr>
      </w:pPr>
      <w:r>
        <w:rPr>
          <w:rFonts w:ascii="Calibri" w:hAnsi="Calibri"/>
          <w:sz w:val="24"/>
        </w:rPr>
        <w:fldChar w:fldCharType="begin"/>
      </w:r>
      <w:r w:rsidR="007B71F0">
        <w:rPr>
          <w:rFonts w:ascii="Calibri" w:hAnsi="Calibri"/>
          <w:sz w:val="24"/>
        </w:rPr>
        <w:instrText>HYPERLINK  \l "_Encadrer_un_nombre"</w:instrText>
      </w:r>
      <w:r w:rsidR="00725EC3">
        <w:rPr>
          <w:rFonts w:ascii="Calibri" w:hAnsi="Calibri"/>
          <w:sz w:val="24"/>
        </w:rPr>
      </w:r>
      <w:r>
        <w:rPr>
          <w:rFonts w:ascii="Calibri" w:hAnsi="Calibri"/>
          <w:sz w:val="24"/>
        </w:rPr>
        <w:fldChar w:fldCharType="separate"/>
      </w:r>
      <w:r w:rsidR="00402A56" w:rsidRPr="000C3055">
        <w:rPr>
          <w:rStyle w:val="Lienhypertexte"/>
          <w:rFonts w:ascii="Calibri" w:hAnsi="Calibri"/>
          <w:sz w:val="24"/>
        </w:rPr>
        <w:t>Retour au cours</w:t>
      </w:r>
    </w:p>
    <w:p w:rsidR="00F1099F" w:rsidRPr="00F1099F" w:rsidRDefault="000C3055" w:rsidP="00380DE5">
      <w:pPr>
        <w:pStyle w:val="cvtexte"/>
        <w:rPr>
          <w:rFonts w:eastAsiaTheme="minorHAnsi" w:cstheme="minorBidi"/>
          <w:color w:val="auto"/>
          <w:szCs w:val="22"/>
          <w:lang w:eastAsia="en-US"/>
        </w:rPr>
      </w:pPr>
      <w:r>
        <w:rPr>
          <w:rFonts w:eastAsiaTheme="minorHAnsi" w:cstheme="minorBidi"/>
          <w:color w:val="auto"/>
          <w:szCs w:val="22"/>
          <w:lang w:eastAsia="en-US"/>
        </w:rPr>
        <w:fldChar w:fldCharType="end"/>
      </w:r>
    </w:p>
    <w:p w:rsidR="007F07A1" w:rsidRPr="00402A56" w:rsidRDefault="007F07A1" w:rsidP="007F07A1">
      <w:pPr>
        <w:pStyle w:val="Lgende"/>
        <w:rPr>
          <w:color w:val="C00000"/>
        </w:rPr>
      </w:pPr>
      <w:bookmarkStart w:id="41" w:name="correction5"/>
      <w:r w:rsidRPr="00402A56">
        <w:rPr>
          <w:color w:val="C00000"/>
        </w:rPr>
        <w:t>Correction</w:t>
      </w:r>
      <w:r>
        <w:rPr>
          <w:color w:val="C00000"/>
        </w:rPr>
        <w:t xml:space="preserve"> </w:t>
      </w:r>
      <w:r w:rsidRPr="00402A56">
        <w:rPr>
          <w:color w:val="C00000"/>
        </w:rPr>
        <w:fldChar w:fldCharType="begin"/>
      </w:r>
      <w:r w:rsidRPr="00402A56">
        <w:rPr>
          <w:color w:val="C00000"/>
        </w:rPr>
        <w:instrText xml:space="preserve"> AUTONUM  \* Arabic </w:instrText>
      </w:r>
      <w:r w:rsidRPr="00402A56">
        <w:rPr>
          <w:color w:val="C00000"/>
        </w:rPr>
        <w:fldChar w:fldCharType="end"/>
      </w:r>
    </w:p>
    <w:bookmarkEnd w:id="41"/>
    <w:p w:rsidR="00F1099F" w:rsidRDefault="00F1099F" w:rsidP="00F1099F">
      <w:pPr>
        <w:pStyle w:val="cvtexte"/>
      </w:pPr>
      <w:r>
        <w:t xml:space="preserve">Encadrer le nombre 23,35 par </w:t>
      </w:r>
      <w:r w:rsidRPr="0071468D">
        <w:t>deux nombres entiers consécutifs</w:t>
      </w:r>
    </w:p>
    <w:p w:rsidR="00F1099F" w:rsidRDefault="00F1099F" w:rsidP="00F1099F">
      <w:pPr>
        <w:pStyle w:val="cvtexte"/>
        <w:rPr>
          <w:b/>
          <w:color w:val="C00000"/>
        </w:rPr>
      </w:pPr>
      <w:r>
        <w:t xml:space="preserve">La partie entière de 23,35 c’est </w:t>
      </w:r>
      <w:r w:rsidRPr="009D15AC">
        <w:rPr>
          <w:color w:val="C00000"/>
        </w:rPr>
        <w:t>2</w:t>
      </w:r>
      <w:r>
        <w:rPr>
          <w:color w:val="C00000"/>
        </w:rPr>
        <w:t>3</w:t>
      </w:r>
      <w:r>
        <w:t xml:space="preserve"> donc </w:t>
      </w:r>
      <w:r>
        <w:tab/>
      </w:r>
      <w:r>
        <w:tab/>
      </w:r>
      <w:r w:rsidRPr="009D15AC">
        <w:rPr>
          <w:b/>
          <w:color w:val="C00000"/>
        </w:rPr>
        <w:t>2</w:t>
      </w:r>
      <w:r>
        <w:rPr>
          <w:b/>
          <w:color w:val="C00000"/>
        </w:rPr>
        <w:t>3</w:t>
      </w:r>
      <w:r>
        <w:t xml:space="preserve"> &lt; </w:t>
      </w:r>
      <w:r>
        <w:rPr>
          <w:b/>
          <w:color w:val="00B050"/>
        </w:rPr>
        <w:t>23,35</w:t>
      </w:r>
      <w:r w:rsidRPr="009D15AC">
        <w:rPr>
          <w:color w:val="00B050"/>
        </w:rPr>
        <w:t xml:space="preserve"> </w:t>
      </w:r>
      <w:r>
        <w:t xml:space="preserve">&lt; </w:t>
      </w:r>
      <w:r>
        <w:rPr>
          <w:b/>
          <w:color w:val="C00000"/>
        </w:rPr>
        <w:t>23+ 1</w:t>
      </w:r>
      <w:r>
        <w:rPr>
          <w:b/>
          <w:color w:val="C00000"/>
        </w:rPr>
        <w:tab/>
        <w:t xml:space="preserve">          </w:t>
      </w:r>
      <w:r w:rsidRPr="009D15AC">
        <w:rPr>
          <w:b/>
          <w:color w:val="C00000"/>
        </w:rPr>
        <w:t>2</w:t>
      </w:r>
      <w:r>
        <w:rPr>
          <w:b/>
          <w:color w:val="C00000"/>
        </w:rPr>
        <w:t>3</w:t>
      </w:r>
      <w:r>
        <w:t xml:space="preserve"> &lt; </w:t>
      </w:r>
      <w:r>
        <w:rPr>
          <w:b/>
          <w:color w:val="00B050"/>
        </w:rPr>
        <w:t>23,35</w:t>
      </w:r>
      <w:r w:rsidRPr="009D15AC">
        <w:rPr>
          <w:color w:val="00B050"/>
        </w:rPr>
        <w:t xml:space="preserve"> </w:t>
      </w:r>
      <w:r>
        <w:t xml:space="preserve">&lt; </w:t>
      </w:r>
      <w:r>
        <w:rPr>
          <w:b/>
          <w:color w:val="C00000"/>
        </w:rPr>
        <w:t>24</w:t>
      </w:r>
    </w:p>
    <w:p w:rsidR="00F1099F" w:rsidRDefault="004D6043" w:rsidP="00F1099F">
      <w:pPr>
        <w:pStyle w:val="cvtexte"/>
      </w:pPr>
      <w:hyperlink w:anchor="_Donner_une_valeur" w:history="1">
        <w:r w:rsidR="00F1099F" w:rsidRPr="007B71F0">
          <w:rPr>
            <w:rStyle w:val="Lienhypertexte"/>
          </w:rPr>
          <w:t>Retour au cours</w:t>
        </w:r>
      </w:hyperlink>
    </w:p>
    <w:p w:rsidR="00D6075D" w:rsidRDefault="00D6075D">
      <w:pPr>
        <w:rPr>
          <w:rFonts w:ascii="Calibri" w:eastAsia="Times New Roman" w:hAnsi="Calibri" w:cs="Calibri"/>
          <w:color w:val="000000"/>
          <w:sz w:val="24"/>
          <w:szCs w:val="18"/>
        </w:rPr>
      </w:pPr>
      <w:r>
        <w:br w:type="page"/>
      </w:r>
    </w:p>
    <w:p w:rsidR="00D6075D" w:rsidRPr="00402A56" w:rsidRDefault="00D6075D" w:rsidP="00D6075D">
      <w:pPr>
        <w:pStyle w:val="Lgende"/>
        <w:rPr>
          <w:color w:val="C00000"/>
        </w:rPr>
      </w:pPr>
      <w:bookmarkStart w:id="42" w:name="correction6"/>
      <w:r w:rsidRPr="00402A56">
        <w:rPr>
          <w:color w:val="C00000"/>
        </w:rPr>
        <w:t>Correction</w:t>
      </w:r>
      <w:r>
        <w:rPr>
          <w:color w:val="C00000"/>
        </w:rPr>
        <w:t xml:space="preserve"> </w:t>
      </w:r>
      <w:r w:rsidRPr="00402A56">
        <w:rPr>
          <w:color w:val="C00000"/>
        </w:rPr>
        <w:fldChar w:fldCharType="begin"/>
      </w:r>
      <w:r w:rsidRPr="00402A56">
        <w:rPr>
          <w:color w:val="C00000"/>
        </w:rPr>
        <w:instrText xml:space="preserve"> AUTONUM  \* Arabic </w:instrText>
      </w:r>
      <w:r w:rsidRPr="00402A56">
        <w:rPr>
          <w:color w:val="C00000"/>
        </w:rPr>
        <w:fldChar w:fldCharType="end"/>
      </w:r>
    </w:p>
    <w:bookmarkEnd w:id="42"/>
    <w:p w:rsidR="00D6075D" w:rsidRDefault="00D6075D" w:rsidP="00D6075D">
      <w:pPr>
        <w:pStyle w:val="cvtexte"/>
        <w:numPr>
          <w:ilvl w:val="0"/>
          <w:numId w:val="35"/>
        </w:numPr>
        <w:spacing w:before="360" w:after="360"/>
        <w:rPr>
          <w:lang w:eastAsia="en-US"/>
        </w:rPr>
      </w:pPr>
      <w:r>
        <w:rPr>
          <w:lang w:eastAsia="en-US"/>
        </w:rPr>
        <w:t xml:space="preserve">Donner une valeur approchée au dixième près par défaut de 120,39 : </w:t>
      </w:r>
      <w:r w:rsidR="009C46A0" w:rsidRPr="009C46A0">
        <w:rPr>
          <w:b/>
          <w:color w:val="C00000"/>
          <w:lang w:eastAsia="en-US"/>
        </w:rPr>
        <w:t>120,3</w:t>
      </w:r>
    </w:p>
    <w:p w:rsidR="00D6075D" w:rsidRDefault="00D6075D" w:rsidP="00D6075D">
      <w:pPr>
        <w:pStyle w:val="cvtexte"/>
        <w:numPr>
          <w:ilvl w:val="0"/>
          <w:numId w:val="35"/>
        </w:numPr>
        <w:spacing w:before="360" w:after="360"/>
        <w:rPr>
          <w:lang w:eastAsia="en-US"/>
        </w:rPr>
      </w:pPr>
      <w:r>
        <w:rPr>
          <w:lang w:eastAsia="en-US"/>
        </w:rPr>
        <w:t xml:space="preserve">Donner une valeur approchée au centième près par excès de 356,749 : </w:t>
      </w:r>
      <w:r w:rsidR="009C46A0" w:rsidRPr="009C46A0">
        <w:rPr>
          <w:b/>
          <w:color w:val="C00000"/>
          <w:lang w:eastAsia="en-US"/>
        </w:rPr>
        <w:t>356,75</w:t>
      </w:r>
    </w:p>
    <w:p w:rsidR="00D6075D" w:rsidRDefault="00D6075D" w:rsidP="00D6075D">
      <w:pPr>
        <w:pStyle w:val="cvtexte"/>
        <w:numPr>
          <w:ilvl w:val="0"/>
          <w:numId w:val="35"/>
        </w:numPr>
        <w:spacing w:before="360" w:after="360"/>
        <w:rPr>
          <w:lang w:eastAsia="en-US"/>
        </w:rPr>
      </w:pPr>
      <w:r>
        <w:rPr>
          <w:lang w:eastAsia="en-US"/>
        </w:rPr>
        <w:t xml:space="preserve">Donner une valeur approchée à l’unité près par défaut de 10 256,78 : </w:t>
      </w:r>
      <w:r w:rsidR="009C46A0" w:rsidRPr="009C46A0">
        <w:rPr>
          <w:b/>
          <w:color w:val="C00000"/>
          <w:lang w:eastAsia="en-US"/>
        </w:rPr>
        <w:t>10 256</w:t>
      </w:r>
    </w:p>
    <w:p w:rsidR="009C46A0" w:rsidRDefault="004D6043" w:rsidP="009C46A0">
      <w:pPr>
        <w:pStyle w:val="cvtexte"/>
      </w:pPr>
      <w:hyperlink w:anchor="_Passer_d’une_écriture" w:history="1">
        <w:r w:rsidR="009C46A0" w:rsidRPr="007B71F0">
          <w:rPr>
            <w:rStyle w:val="Lienhypertexte"/>
          </w:rPr>
          <w:t>Retour au cours</w:t>
        </w:r>
      </w:hyperlink>
    </w:p>
    <w:p w:rsidR="00E72F52" w:rsidRDefault="00E72F52" w:rsidP="00380DE5">
      <w:pPr>
        <w:pStyle w:val="cvtexte"/>
        <w:rPr>
          <w:lang w:eastAsia="en-US"/>
        </w:rPr>
      </w:pPr>
    </w:p>
    <w:p w:rsidR="00B7303E" w:rsidRPr="00402A56" w:rsidRDefault="00B7303E" w:rsidP="00B7303E">
      <w:pPr>
        <w:pStyle w:val="Lgende"/>
        <w:rPr>
          <w:color w:val="C00000"/>
        </w:rPr>
      </w:pPr>
      <w:bookmarkStart w:id="43" w:name="correction7"/>
      <w:r w:rsidRPr="00402A56">
        <w:rPr>
          <w:color w:val="C00000"/>
        </w:rPr>
        <w:t>Correction</w:t>
      </w:r>
      <w:r>
        <w:rPr>
          <w:color w:val="C00000"/>
        </w:rPr>
        <w:t xml:space="preserve"> </w:t>
      </w:r>
      <w:r w:rsidRPr="00402A56">
        <w:rPr>
          <w:color w:val="C00000"/>
        </w:rPr>
        <w:fldChar w:fldCharType="begin"/>
      </w:r>
      <w:r w:rsidRPr="00402A56">
        <w:rPr>
          <w:color w:val="C00000"/>
        </w:rPr>
        <w:instrText xml:space="preserve"> AUTONUM  \* Arabic </w:instrText>
      </w:r>
      <w:r w:rsidRPr="00402A56">
        <w:rPr>
          <w:color w:val="C00000"/>
        </w:rPr>
        <w:fldChar w:fldCharType="end"/>
      </w:r>
    </w:p>
    <w:bookmarkEnd w:id="43"/>
    <w:p w:rsidR="00B7303E" w:rsidRDefault="00B7303E" w:rsidP="00B7303E">
      <w:pPr>
        <w:pStyle w:val="cvtexte"/>
        <w:rPr>
          <w:lang w:eastAsia="en-US"/>
        </w:rPr>
      </w:pPr>
      <w:r>
        <w:rPr>
          <w:lang w:eastAsia="en-US"/>
        </w:rPr>
        <w:t>Écrire les fractions ci-dessous sous forme décimale.</w:t>
      </w:r>
    </w:p>
    <w:p w:rsidR="00B7303E" w:rsidRDefault="004D6043" w:rsidP="00B7303E">
      <w:pPr>
        <w:pStyle w:val="cvtexte"/>
        <w:rPr>
          <w:lang w:eastAsia="en-US"/>
        </w:rPr>
      </w:pPr>
      <m:oMath>
        <m:f>
          <m:fPr>
            <m:ctrlPr>
              <w:rPr>
                <w:rFonts w:ascii="Cambria Math" w:hAnsi="Cambria Math"/>
                <w:i/>
                <w:lang w:eastAsia="en-US"/>
              </w:rPr>
            </m:ctrlPr>
          </m:fPr>
          <m:num>
            <m:r>
              <w:rPr>
                <w:rFonts w:ascii="Cambria Math" w:hAnsi="Cambria Math"/>
                <w:lang w:eastAsia="en-US"/>
              </w:rPr>
              <m:t>55</m:t>
            </m:r>
          </m:num>
          <m:den>
            <m:r>
              <w:rPr>
                <w:rFonts w:ascii="Cambria Math" w:hAnsi="Cambria Math"/>
                <w:lang w:eastAsia="en-US"/>
              </w:rPr>
              <m:t>10</m:t>
            </m:r>
          </m:den>
        </m:f>
      </m:oMath>
      <w:r w:rsidR="00B7303E">
        <w:rPr>
          <w:lang w:eastAsia="en-US"/>
        </w:rPr>
        <w:t xml:space="preserve"> = ………</w:t>
      </w:r>
      <w:r w:rsidR="00B7303E">
        <w:rPr>
          <w:lang w:eastAsia="en-US"/>
        </w:rPr>
        <w:tab/>
      </w:r>
      <w:r w:rsidR="00B7303E">
        <w:rPr>
          <w:lang w:eastAsia="en-US"/>
        </w:rPr>
        <w:tab/>
      </w:r>
      <m:oMath>
        <m:f>
          <m:fPr>
            <m:ctrlPr>
              <w:rPr>
                <w:rFonts w:ascii="Cambria Math" w:hAnsi="Cambria Math"/>
                <w:i/>
                <w:lang w:eastAsia="en-US"/>
              </w:rPr>
            </m:ctrlPr>
          </m:fPr>
          <m:num>
            <m:r>
              <w:rPr>
                <w:rFonts w:ascii="Cambria Math" w:hAnsi="Cambria Math"/>
                <w:lang w:eastAsia="en-US"/>
              </w:rPr>
              <m:t>17</m:t>
            </m:r>
          </m:num>
          <m:den>
            <m:r>
              <w:rPr>
                <w:rFonts w:ascii="Cambria Math" w:hAnsi="Cambria Math"/>
                <w:lang w:eastAsia="en-US"/>
              </w:rPr>
              <m:t>100</m:t>
            </m:r>
          </m:den>
        </m:f>
      </m:oMath>
      <w:r w:rsidR="00B7303E">
        <w:rPr>
          <w:lang w:eastAsia="en-US"/>
        </w:rPr>
        <w:t xml:space="preserve"> = ………..</w:t>
      </w:r>
      <w:r w:rsidR="00B7303E">
        <w:rPr>
          <w:lang w:eastAsia="en-US"/>
        </w:rPr>
        <w:tab/>
      </w:r>
      <w:r w:rsidR="00B7303E">
        <w:rPr>
          <w:lang w:eastAsia="en-US"/>
        </w:rPr>
        <w:tab/>
      </w:r>
      <w:r w:rsidR="00B7303E">
        <w:rPr>
          <w:lang w:eastAsia="en-US"/>
        </w:rPr>
        <w:tab/>
      </w:r>
      <m:oMath>
        <m:f>
          <m:fPr>
            <m:ctrlPr>
              <w:rPr>
                <w:rFonts w:ascii="Cambria Math" w:hAnsi="Cambria Math"/>
                <w:i/>
                <w:lang w:eastAsia="en-US"/>
              </w:rPr>
            </m:ctrlPr>
          </m:fPr>
          <m:num>
            <m:r>
              <w:rPr>
                <w:rFonts w:ascii="Cambria Math" w:hAnsi="Cambria Math"/>
                <w:lang w:eastAsia="en-US"/>
              </w:rPr>
              <m:t>20</m:t>
            </m:r>
          </m:num>
          <m:den>
            <m:r>
              <w:rPr>
                <w:rFonts w:ascii="Cambria Math" w:hAnsi="Cambria Math"/>
                <w:lang w:eastAsia="en-US"/>
              </w:rPr>
              <m:t>5</m:t>
            </m:r>
          </m:den>
        </m:f>
      </m:oMath>
      <w:r w:rsidR="00B7303E">
        <w:rPr>
          <w:lang w:eastAsia="en-US"/>
        </w:rPr>
        <w:t xml:space="preserve"> = ………..</w:t>
      </w:r>
      <w:r w:rsidR="00B7303E">
        <w:rPr>
          <w:lang w:eastAsia="en-US"/>
        </w:rPr>
        <w:tab/>
      </w:r>
      <w:r w:rsidR="00B7303E">
        <w:rPr>
          <w:lang w:eastAsia="en-US"/>
        </w:rPr>
        <w:tab/>
      </w:r>
      <m:oMath>
        <m:f>
          <m:fPr>
            <m:ctrlPr>
              <w:rPr>
                <w:rFonts w:ascii="Cambria Math" w:hAnsi="Cambria Math"/>
                <w:i/>
                <w:lang w:eastAsia="en-US"/>
              </w:rPr>
            </m:ctrlPr>
          </m:fPr>
          <m:num>
            <m:r>
              <w:rPr>
                <w:rFonts w:ascii="Cambria Math" w:hAnsi="Cambria Math"/>
                <w:lang w:eastAsia="en-US"/>
              </w:rPr>
              <m:t>32</m:t>
            </m:r>
          </m:num>
          <m:den>
            <m:r>
              <w:rPr>
                <w:rFonts w:ascii="Cambria Math" w:hAnsi="Cambria Math"/>
                <w:lang w:eastAsia="en-US"/>
              </w:rPr>
              <m:t>50</m:t>
            </m:r>
          </m:den>
        </m:f>
      </m:oMath>
      <w:r w:rsidR="00B7303E">
        <w:rPr>
          <w:lang w:eastAsia="en-US"/>
        </w:rPr>
        <w:t xml:space="preserve"> = ………..</w:t>
      </w:r>
    </w:p>
    <w:p w:rsidR="00B7303E" w:rsidRDefault="004D6043" w:rsidP="00B7303E">
      <w:pPr>
        <w:pStyle w:val="cvtexte"/>
      </w:pPr>
      <w:hyperlink w:anchor="_Passer_d’une_écriture_1" w:history="1">
        <w:r w:rsidR="00B7303E" w:rsidRPr="007B71F0">
          <w:rPr>
            <w:rStyle w:val="Lienhypertexte"/>
          </w:rPr>
          <w:t>Retour au cours</w:t>
        </w:r>
      </w:hyperlink>
    </w:p>
    <w:p w:rsidR="00B7303E" w:rsidRDefault="00B7303E" w:rsidP="00380DE5">
      <w:pPr>
        <w:pStyle w:val="cvtexte"/>
        <w:rPr>
          <w:lang w:eastAsia="en-US"/>
        </w:rPr>
      </w:pPr>
    </w:p>
    <w:p w:rsidR="000252F8" w:rsidRPr="00402A56" w:rsidRDefault="000252F8" w:rsidP="000252F8">
      <w:pPr>
        <w:pStyle w:val="Lgende"/>
        <w:rPr>
          <w:color w:val="C00000"/>
        </w:rPr>
      </w:pPr>
      <w:bookmarkStart w:id="44" w:name="correction8"/>
      <w:r w:rsidRPr="00402A56">
        <w:rPr>
          <w:color w:val="C00000"/>
        </w:rPr>
        <w:t>Correction</w:t>
      </w:r>
      <w:r>
        <w:rPr>
          <w:color w:val="C00000"/>
        </w:rPr>
        <w:t xml:space="preserve"> </w:t>
      </w:r>
      <w:r w:rsidRPr="00402A56">
        <w:rPr>
          <w:color w:val="C00000"/>
        </w:rPr>
        <w:fldChar w:fldCharType="begin"/>
      </w:r>
      <w:r w:rsidRPr="00402A56">
        <w:rPr>
          <w:color w:val="C00000"/>
        </w:rPr>
        <w:instrText xml:space="preserve"> AUTONUM  \* Arabic </w:instrText>
      </w:r>
      <w:r w:rsidRPr="00402A56">
        <w:rPr>
          <w:color w:val="C00000"/>
        </w:rPr>
        <w:fldChar w:fldCharType="end"/>
      </w:r>
    </w:p>
    <w:bookmarkEnd w:id="44"/>
    <w:p w:rsidR="000252F8" w:rsidRDefault="000252F8" w:rsidP="000252F8">
      <w:pPr>
        <w:pStyle w:val="cvtexte"/>
        <w:rPr>
          <w:lang w:eastAsia="en-US"/>
        </w:rPr>
      </w:pPr>
      <w:r>
        <w:rPr>
          <w:lang w:eastAsia="en-US"/>
        </w:rPr>
        <w:t xml:space="preserve">Écrire les nombres ci-dessous sous forme </w:t>
      </w:r>
      <w:r>
        <w:rPr>
          <w:rFonts w:eastAsia="Arial Narrow"/>
          <w:lang w:eastAsia="en-US"/>
        </w:rPr>
        <w:t xml:space="preserve">d’une fraction </w:t>
      </w:r>
      <w:r>
        <w:rPr>
          <w:lang w:eastAsia="en-US"/>
        </w:rPr>
        <w:t>décimale.</w:t>
      </w:r>
    </w:p>
    <w:p w:rsidR="000252F8" w:rsidRDefault="000252F8" w:rsidP="000252F8">
      <w:pPr>
        <w:pStyle w:val="cvtexte"/>
        <w:rPr>
          <w:lang w:eastAsia="en-US"/>
        </w:rPr>
      </w:pPr>
      <w:r>
        <w:rPr>
          <w:lang w:eastAsia="en-US"/>
        </w:rPr>
        <w:t xml:space="preserve">0,99 = </w:t>
      </w:r>
      <m:oMath>
        <m:f>
          <m:fPr>
            <m:ctrlPr>
              <w:rPr>
                <w:rFonts w:ascii="Cambria Math" w:hAnsi="Cambria Math"/>
                <w:i/>
                <w:sz w:val="28"/>
                <w:lang w:eastAsia="en-US"/>
              </w:rPr>
            </m:ctrlPr>
          </m:fPr>
          <m:num>
            <m:r>
              <w:rPr>
                <w:rFonts w:ascii="Cambria Math" w:hAnsi="Cambria Math"/>
                <w:sz w:val="28"/>
                <w:lang w:eastAsia="en-US"/>
              </w:rPr>
              <m:t>99</m:t>
            </m:r>
          </m:num>
          <m:den>
            <m:r>
              <w:rPr>
                <w:rFonts w:ascii="Cambria Math" w:hAnsi="Cambria Math"/>
                <w:sz w:val="28"/>
                <w:lang w:eastAsia="en-US"/>
              </w:rPr>
              <m:t>100</m:t>
            </m:r>
          </m:den>
        </m:f>
      </m:oMath>
      <w:r w:rsidRPr="000252F8">
        <w:rPr>
          <w:sz w:val="28"/>
          <w:lang w:eastAsia="en-US"/>
        </w:rPr>
        <w:t xml:space="preserve"> </w:t>
      </w:r>
      <w:r>
        <w:rPr>
          <w:lang w:eastAsia="en-US"/>
        </w:rPr>
        <w:t>= ………</w:t>
      </w:r>
      <w:r>
        <w:rPr>
          <w:lang w:eastAsia="en-US"/>
        </w:rPr>
        <w:tab/>
      </w:r>
      <w:r>
        <w:rPr>
          <w:lang w:eastAsia="en-US"/>
        </w:rPr>
        <w:tab/>
        <w:t xml:space="preserve">0,4 = </w:t>
      </w:r>
      <m:oMath>
        <m:f>
          <m:fPr>
            <m:ctrlPr>
              <w:rPr>
                <w:rFonts w:ascii="Cambria Math" w:hAnsi="Cambria Math"/>
                <w:i/>
                <w:lang w:eastAsia="en-US"/>
              </w:rPr>
            </m:ctrlPr>
          </m:fPr>
          <m:num>
            <m:r>
              <w:rPr>
                <w:rFonts w:ascii="Cambria Math" w:hAnsi="Cambria Math"/>
                <w:lang w:eastAsia="en-US"/>
              </w:rPr>
              <m:t>4</m:t>
            </m:r>
          </m:num>
          <m:den>
            <m:r>
              <w:rPr>
                <w:rFonts w:ascii="Cambria Math" w:hAnsi="Cambria Math"/>
                <w:lang w:eastAsia="en-US"/>
              </w:rPr>
              <m:t>10</m:t>
            </m:r>
          </m:den>
        </m:f>
      </m:oMath>
      <w:r>
        <w:rPr>
          <w:lang w:eastAsia="en-US"/>
        </w:rPr>
        <w:t xml:space="preserve">  ………..</w:t>
      </w:r>
      <w:r>
        <w:rPr>
          <w:lang w:eastAsia="en-US"/>
        </w:rPr>
        <w:tab/>
      </w:r>
      <w:r>
        <w:rPr>
          <w:lang w:eastAsia="en-US"/>
        </w:rPr>
        <w:tab/>
        <w:t xml:space="preserve">0,05 = </w:t>
      </w:r>
      <m:oMath>
        <m:f>
          <m:fPr>
            <m:ctrlPr>
              <w:rPr>
                <w:rFonts w:ascii="Cambria Math" w:hAnsi="Cambria Math"/>
                <w:i/>
                <w:lang w:eastAsia="en-US"/>
              </w:rPr>
            </m:ctrlPr>
          </m:fPr>
          <m:num>
            <m:r>
              <w:rPr>
                <w:rFonts w:ascii="Cambria Math" w:hAnsi="Cambria Math"/>
                <w:lang w:eastAsia="en-US"/>
              </w:rPr>
              <m:t>20</m:t>
            </m:r>
          </m:num>
          <m:den>
            <m:r>
              <w:rPr>
                <w:rFonts w:ascii="Cambria Math" w:hAnsi="Cambria Math"/>
                <w:lang w:eastAsia="en-US"/>
              </w:rPr>
              <m:t>5</m:t>
            </m:r>
          </m:den>
        </m:f>
      </m:oMath>
      <w:r>
        <w:rPr>
          <w:lang w:eastAsia="en-US"/>
        </w:rPr>
        <w:t xml:space="preserve"> = ………..</w:t>
      </w:r>
      <w:r>
        <w:rPr>
          <w:lang w:eastAsia="en-US"/>
        </w:rPr>
        <w:tab/>
      </w:r>
      <w:r>
        <w:rPr>
          <w:lang w:eastAsia="en-US"/>
        </w:rPr>
        <w:tab/>
        <w:t>7,56 =</w:t>
      </w:r>
      <m:oMath>
        <m:f>
          <m:fPr>
            <m:ctrlPr>
              <w:rPr>
                <w:rFonts w:ascii="Cambria Math" w:hAnsi="Cambria Math"/>
                <w:i/>
                <w:lang w:eastAsia="en-US"/>
              </w:rPr>
            </m:ctrlPr>
          </m:fPr>
          <m:num>
            <m:r>
              <w:rPr>
                <w:rFonts w:ascii="Cambria Math" w:hAnsi="Cambria Math"/>
                <w:lang w:eastAsia="en-US"/>
              </w:rPr>
              <m:t>32</m:t>
            </m:r>
          </m:num>
          <m:den>
            <m:r>
              <w:rPr>
                <w:rFonts w:ascii="Cambria Math" w:hAnsi="Cambria Math"/>
                <w:lang w:eastAsia="en-US"/>
              </w:rPr>
              <m:t>50</m:t>
            </m:r>
          </m:den>
        </m:f>
      </m:oMath>
      <w:r>
        <w:rPr>
          <w:lang w:eastAsia="en-US"/>
        </w:rPr>
        <w:t xml:space="preserve"> = ………..</w:t>
      </w:r>
    </w:p>
    <w:p w:rsidR="000252F8" w:rsidRDefault="000252F8" w:rsidP="00380DE5">
      <w:pPr>
        <w:pStyle w:val="cvtexte"/>
        <w:rPr>
          <w:lang w:eastAsia="en-US"/>
        </w:rPr>
      </w:pPr>
    </w:p>
    <w:p w:rsidR="00E72F52" w:rsidRDefault="00E72F52" w:rsidP="00E72F52">
      <w:pPr>
        <w:pStyle w:val="cvtexte"/>
        <w:jc w:val="center"/>
        <w:rPr>
          <w:b/>
          <w:sz w:val="28"/>
        </w:rPr>
      </w:pPr>
    </w:p>
    <w:p w:rsidR="007B71F0" w:rsidRDefault="007B71F0" w:rsidP="00E72F52">
      <w:pPr>
        <w:pStyle w:val="cvtexte"/>
        <w:jc w:val="center"/>
        <w:rPr>
          <w:b/>
          <w:sz w:val="28"/>
        </w:rPr>
      </w:pPr>
    </w:p>
    <w:p w:rsidR="007B71F0" w:rsidRDefault="007B71F0" w:rsidP="00E72F52">
      <w:pPr>
        <w:pStyle w:val="cvtexte"/>
        <w:jc w:val="center"/>
        <w:rPr>
          <w:b/>
          <w:sz w:val="28"/>
        </w:rPr>
      </w:pPr>
    </w:p>
    <w:p w:rsidR="007B71F0" w:rsidRDefault="007B71F0" w:rsidP="00E72F52">
      <w:pPr>
        <w:pStyle w:val="cvtexte"/>
        <w:jc w:val="center"/>
        <w:rPr>
          <w:b/>
          <w:sz w:val="28"/>
        </w:rPr>
      </w:pPr>
    </w:p>
    <w:p w:rsidR="007B71F0" w:rsidRDefault="007B71F0" w:rsidP="00E72F52">
      <w:pPr>
        <w:pStyle w:val="cvtexte"/>
        <w:jc w:val="center"/>
        <w:rPr>
          <w:b/>
          <w:sz w:val="28"/>
        </w:rPr>
      </w:pPr>
    </w:p>
    <w:p w:rsidR="007B71F0" w:rsidRDefault="007B71F0" w:rsidP="00E72F52">
      <w:pPr>
        <w:pStyle w:val="cvtexte"/>
        <w:jc w:val="center"/>
        <w:rPr>
          <w:b/>
          <w:sz w:val="28"/>
        </w:rPr>
      </w:pPr>
    </w:p>
    <w:p w:rsidR="007B71F0" w:rsidRDefault="007B71F0" w:rsidP="00E72F52">
      <w:pPr>
        <w:pStyle w:val="cvtexte"/>
        <w:jc w:val="center"/>
        <w:rPr>
          <w:b/>
          <w:sz w:val="28"/>
        </w:rPr>
      </w:pPr>
    </w:p>
    <w:p w:rsidR="007B71F0" w:rsidRDefault="007B71F0" w:rsidP="00E72F52">
      <w:pPr>
        <w:pStyle w:val="cvtexte"/>
        <w:jc w:val="center"/>
        <w:rPr>
          <w:b/>
          <w:sz w:val="28"/>
        </w:rPr>
      </w:pPr>
    </w:p>
    <w:p w:rsidR="007B71F0" w:rsidRDefault="007B71F0" w:rsidP="00E72F52">
      <w:pPr>
        <w:pStyle w:val="cvtexte"/>
        <w:jc w:val="center"/>
        <w:rPr>
          <w:b/>
          <w:sz w:val="28"/>
        </w:rPr>
      </w:pPr>
    </w:p>
    <w:p w:rsidR="007B71F0" w:rsidRPr="007B71F0" w:rsidRDefault="007B71F0" w:rsidP="00E72F52">
      <w:pPr>
        <w:pStyle w:val="cvtexte"/>
        <w:jc w:val="center"/>
        <w:rPr>
          <w:b/>
          <w:color w:val="0070C0"/>
          <w:sz w:val="28"/>
        </w:rPr>
      </w:pPr>
      <w:r w:rsidRPr="007B71F0">
        <w:rPr>
          <w:b/>
          <w:color w:val="0070C0"/>
          <w:sz w:val="28"/>
        </w:rPr>
        <w:t>Fin du cours</w:t>
      </w:r>
    </w:p>
    <w:sectPr w:rsidR="007B71F0" w:rsidRPr="007B71F0" w:rsidSect="00E06489">
      <w:footerReference w:type="default" r:id="rId11"/>
      <w:headerReference w:type="first" r:id="rId12"/>
      <w:footerReference w:type="first" r:id="rId13"/>
      <w:pgSz w:w="11907" w:h="16839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043" w:rsidRDefault="004D6043" w:rsidP="00021F7C">
      <w:pPr>
        <w:spacing w:after="0" w:line="240" w:lineRule="auto"/>
      </w:pPr>
      <w:r>
        <w:separator/>
      </w:r>
    </w:p>
  </w:endnote>
  <w:endnote w:type="continuationSeparator" w:id="0">
    <w:p w:rsidR="004D6043" w:rsidRDefault="004D6043" w:rsidP="00021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2F8" w:rsidRPr="00021F7C" w:rsidRDefault="004D6043" w:rsidP="006E2FBB">
    <w:pPr>
      <w:pStyle w:val="Pieddepage"/>
      <w:pBdr>
        <w:top w:val="single" w:sz="4" w:space="1" w:color="808080" w:themeColor="background1" w:themeShade="80"/>
      </w:pBdr>
      <w:tabs>
        <w:tab w:val="clear" w:pos="4536"/>
        <w:tab w:val="left" w:pos="8080"/>
      </w:tabs>
      <w:rPr>
        <w:rFonts w:ascii="Calibri" w:hAnsi="Calibri" w:cs="Calibri"/>
        <w:i/>
      </w:rPr>
    </w:pPr>
    <w:hyperlink r:id="rId1" w:history="1">
      <w:r w:rsidR="000252F8" w:rsidRPr="00B855FB">
        <w:rPr>
          <w:rStyle w:val="Lienhypertexte"/>
          <w:rFonts w:ascii="Calibri" w:hAnsi="Calibri" w:cs="Calibri"/>
          <w:i/>
        </w:rPr>
        <w:t>amatheur.fr</w:t>
      </w:r>
    </w:hyperlink>
    <w:r w:rsidR="000252F8" w:rsidRPr="00C50BC7">
      <w:rPr>
        <w:rFonts w:ascii="Calibri" w:hAnsi="Calibri" w:cs="Calibri"/>
        <w:i/>
      </w:rPr>
      <w:t xml:space="preserve"> </w:t>
    </w:r>
    <w:r w:rsidR="000252F8" w:rsidRPr="00C50BC7">
      <w:rPr>
        <w:rFonts w:ascii="Calibri" w:hAnsi="Calibri" w:cs="Calibri"/>
        <w:i/>
        <w:noProof/>
        <w:lang w:eastAsia="fr-FR"/>
      </w:rPr>
      <w:drawing>
        <wp:inline distT="0" distB="0" distL="0" distR="0" wp14:anchorId="79486182" wp14:editId="68D1B0EF">
          <wp:extent cx="180000" cy="180000"/>
          <wp:effectExtent l="0" t="0" r="0" b="0"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copyleft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27" t="9302" r="6341" b="4186"/>
                  <a:stretch/>
                </pic:blipFill>
                <pic:spPr bwMode="auto">
                  <a:xfrm>
                    <a:off x="0" y="0"/>
                    <a:ext cx="180000" cy="18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252F8" w:rsidRPr="00C50BC7">
      <w:rPr>
        <w:rFonts w:ascii="Calibri" w:hAnsi="Calibri" w:cs="Calibri"/>
        <w:i/>
        <w:noProof/>
      </w:rPr>
      <w:t xml:space="preserve"> </w:t>
    </w:r>
    <w:r w:rsidR="000252F8" w:rsidRPr="00C50BC7">
      <w:rPr>
        <w:rFonts w:ascii="Calibri" w:hAnsi="Calibri" w:cs="Calibri"/>
        <w:i/>
        <w:noProof/>
        <w:lang w:eastAsia="fr-FR"/>
      </w:rPr>
      <w:drawing>
        <wp:inline distT="0" distB="0" distL="0" distR="0" wp14:anchorId="4F7DB2A4" wp14:editId="243B140C">
          <wp:extent cx="180978" cy="180000"/>
          <wp:effectExtent l="0" t="0" r="0" b="0"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creative commons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92" t="8018" r="3921" b="5189"/>
                  <a:stretch/>
                </pic:blipFill>
                <pic:spPr bwMode="auto">
                  <a:xfrm>
                    <a:off x="0" y="0"/>
                    <a:ext cx="180978" cy="18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252F8" w:rsidRPr="00C50BC7">
      <w:rPr>
        <w:rFonts w:ascii="Calibri" w:hAnsi="Calibri" w:cs="Calibri"/>
        <w:i/>
      </w:rPr>
      <w:t xml:space="preserve"> Copyleft 1992–20</w:t>
    </w:r>
    <w:r w:rsidR="000252F8">
      <w:rPr>
        <w:rFonts w:ascii="Calibri" w:hAnsi="Calibri" w:cs="Calibri"/>
        <w:i/>
      </w:rPr>
      <w:t>2</w:t>
    </w:r>
    <w:r w:rsidR="00B855FB">
      <w:rPr>
        <w:rFonts w:ascii="Calibri" w:hAnsi="Calibri" w:cs="Calibri"/>
        <w:i/>
      </w:rPr>
      <w:t>1</w:t>
    </w:r>
    <w:r w:rsidR="000252F8" w:rsidRPr="00021F7C">
      <w:rPr>
        <w:rFonts w:ascii="Calibri" w:hAnsi="Calibri" w:cs="Calibri"/>
        <w:i/>
      </w:rPr>
      <w:tab/>
    </w:r>
    <w:r w:rsidR="000252F8" w:rsidRPr="00021F7C">
      <w:rPr>
        <w:rFonts w:ascii="Calibri" w:hAnsi="Calibri" w:cs="Calibri"/>
        <w:i/>
        <w:sz w:val="20"/>
      </w:rPr>
      <w:t>page </w:t>
    </w:r>
    <w:r w:rsidR="000252F8" w:rsidRPr="00021F7C">
      <w:rPr>
        <w:rStyle w:val="Numrodepage"/>
        <w:rFonts w:ascii="Calibri" w:hAnsi="Calibri" w:cs="Calibri"/>
        <w:bCs/>
        <w:i/>
        <w:sz w:val="20"/>
      </w:rPr>
      <w:fldChar w:fldCharType="begin"/>
    </w:r>
    <w:r w:rsidR="000252F8" w:rsidRPr="00021F7C">
      <w:rPr>
        <w:rStyle w:val="Numrodepage"/>
        <w:rFonts w:ascii="Calibri" w:hAnsi="Calibri" w:cs="Calibri"/>
        <w:bCs/>
        <w:i/>
        <w:sz w:val="20"/>
      </w:rPr>
      <w:instrText xml:space="preserve"> PAGE </w:instrText>
    </w:r>
    <w:r w:rsidR="000252F8" w:rsidRPr="00021F7C">
      <w:rPr>
        <w:rStyle w:val="Numrodepage"/>
        <w:rFonts w:ascii="Calibri" w:hAnsi="Calibri" w:cs="Calibri"/>
        <w:bCs/>
        <w:i/>
        <w:sz w:val="20"/>
      </w:rPr>
      <w:fldChar w:fldCharType="separate"/>
    </w:r>
    <w:r w:rsidR="00725EC3">
      <w:rPr>
        <w:rStyle w:val="Numrodepage"/>
        <w:rFonts w:ascii="Calibri" w:hAnsi="Calibri" w:cs="Calibri"/>
        <w:bCs/>
        <w:i/>
        <w:noProof/>
        <w:sz w:val="20"/>
      </w:rPr>
      <w:t>7</w:t>
    </w:r>
    <w:r w:rsidR="000252F8" w:rsidRPr="00021F7C">
      <w:rPr>
        <w:rStyle w:val="Numrodepage"/>
        <w:rFonts w:ascii="Calibri" w:hAnsi="Calibri" w:cs="Calibri"/>
        <w:bCs/>
        <w:i/>
        <w:sz w:val="20"/>
      </w:rPr>
      <w:fldChar w:fldCharType="end"/>
    </w:r>
    <w:r w:rsidR="000252F8" w:rsidRPr="00021F7C">
      <w:rPr>
        <w:rStyle w:val="Numrodepage"/>
        <w:rFonts w:ascii="Calibri" w:hAnsi="Calibri" w:cs="Calibri"/>
        <w:b/>
        <w:bCs/>
        <w:i/>
        <w:sz w:val="20"/>
      </w:rPr>
      <w:t>/</w:t>
    </w:r>
    <w:r w:rsidR="000252F8" w:rsidRPr="00021F7C">
      <w:rPr>
        <w:rFonts w:ascii="Calibri" w:hAnsi="Calibri" w:cs="Calibri"/>
        <w:i/>
      </w:rPr>
      <w:fldChar w:fldCharType="begin"/>
    </w:r>
    <w:r w:rsidR="000252F8" w:rsidRPr="00021F7C">
      <w:rPr>
        <w:rFonts w:ascii="Calibri" w:hAnsi="Calibri" w:cs="Calibri"/>
        <w:i/>
      </w:rPr>
      <w:instrText xml:space="preserve"> NUMPAGES  \* Arabic  \* MERGEFORMAT </w:instrText>
    </w:r>
    <w:r w:rsidR="000252F8" w:rsidRPr="00021F7C">
      <w:rPr>
        <w:rFonts w:ascii="Calibri" w:hAnsi="Calibri" w:cs="Calibri"/>
        <w:i/>
      </w:rPr>
      <w:fldChar w:fldCharType="separate"/>
    </w:r>
    <w:r w:rsidR="00725EC3">
      <w:rPr>
        <w:rFonts w:ascii="Calibri" w:hAnsi="Calibri" w:cs="Calibri"/>
        <w:i/>
        <w:noProof/>
      </w:rPr>
      <w:t>7</w:t>
    </w:r>
    <w:r w:rsidR="000252F8" w:rsidRPr="00021F7C">
      <w:rPr>
        <w:rFonts w:ascii="Calibri" w:hAnsi="Calibri" w:cs="Calibri"/>
        <w:i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2F8" w:rsidRPr="00C66961" w:rsidRDefault="004D6043" w:rsidP="006E2FBB">
    <w:pPr>
      <w:pStyle w:val="Pieddepage"/>
      <w:pBdr>
        <w:top w:val="single" w:sz="4" w:space="1" w:color="808080" w:themeColor="background1" w:themeShade="80"/>
      </w:pBdr>
      <w:tabs>
        <w:tab w:val="clear" w:pos="4536"/>
        <w:tab w:val="left" w:pos="8080"/>
      </w:tabs>
      <w:rPr>
        <w:rFonts w:ascii="Calibri" w:hAnsi="Calibri" w:cs="Calibri"/>
        <w:i/>
      </w:rPr>
    </w:pPr>
    <w:hyperlink r:id="rId1" w:history="1">
      <w:r w:rsidR="000252F8" w:rsidRPr="00B855FB">
        <w:rPr>
          <w:rStyle w:val="Lienhypertexte"/>
          <w:rFonts w:ascii="Calibri" w:hAnsi="Calibri" w:cs="Calibri"/>
          <w:i/>
        </w:rPr>
        <w:t>amatheur.fr</w:t>
      </w:r>
    </w:hyperlink>
    <w:r w:rsidR="000252F8" w:rsidRPr="00021F7C">
      <w:rPr>
        <w:rFonts w:ascii="Calibri" w:hAnsi="Calibri" w:cs="Calibri"/>
        <w:i/>
      </w:rPr>
      <w:t xml:space="preserve"> </w:t>
    </w:r>
    <w:r w:rsidR="000252F8">
      <w:rPr>
        <w:rFonts w:ascii="Calibri" w:hAnsi="Calibri" w:cs="Calibri"/>
        <w:i/>
        <w:noProof/>
        <w:lang w:eastAsia="fr-FR"/>
      </w:rPr>
      <w:drawing>
        <wp:inline distT="0" distB="0" distL="0" distR="0" wp14:anchorId="1565FB2A" wp14:editId="046126FE">
          <wp:extent cx="180000" cy="180000"/>
          <wp:effectExtent l="0" t="0" r="0" b="0"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copyleft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27" t="9302" r="6341" b="4186"/>
                  <a:stretch/>
                </pic:blipFill>
                <pic:spPr bwMode="auto">
                  <a:xfrm>
                    <a:off x="0" y="0"/>
                    <a:ext cx="180000" cy="18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252F8" w:rsidRPr="00021F7C">
      <w:rPr>
        <w:rFonts w:ascii="Calibri" w:hAnsi="Calibri" w:cs="Calibri"/>
        <w:i/>
        <w:noProof/>
      </w:rPr>
      <w:t xml:space="preserve"> </w:t>
    </w:r>
    <w:r w:rsidR="000252F8">
      <w:rPr>
        <w:rFonts w:ascii="Calibri" w:hAnsi="Calibri" w:cs="Calibri"/>
        <w:i/>
        <w:noProof/>
        <w:lang w:eastAsia="fr-FR"/>
      </w:rPr>
      <w:drawing>
        <wp:inline distT="0" distB="0" distL="0" distR="0" wp14:anchorId="1E21A29C" wp14:editId="0B680754">
          <wp:extent cx="180978" cy="180000"/>
          <wp:effectExtent l="0" t="0" r="0" b="0"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creative commons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92" t="8018" r="3921" b="5189"/>
                  <a:stretch/>
                </pic:blipFill>
                <pic:spPr bwMode="auto">
                  <a:xfrm>
                    <a:off x="0" y="0"/>
                    <a:ext cx="180978" cy="18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252F8" w:rsidRPr="00021F7C">
      <w:rPr>
        <w:rFonts w:ascii="Calibri" w:hAnsi="Calibri" w:cs="Calibri"/>
        <w:i/>
      </w:rPr>
      <w:t xml:space="preserve"> Copyleft 1992–20</w:t>
    </w:r>
    <w:r w:rsidR="000252F8">
      <w:rPr>
        <w:rFonts w:ascii="Calibri" w:hAnsi="Calibri" w:cs="Calibri"/>
        <w:i/>
      </w:rPr>
      <w:t>2</w:t>
    </w:r>
    <w:r w:rsidR="00B855FB">
      <w:rPr>
        <w:rFonts w:ascii="Calibri" w:hAnsi="Calibri" w:cs="Calibri"/>
        <w:i/>
      </w:rPr>
      <w:t>1</w:t>
    </w:r>
    <w:r w:rsidR="000252F8" w:rsidRPr="00021F7C">
      <w:rPr>
        <w:rFonts w:ascii="Calibri" w:hAnsi="Calibri" w:cs="Calibri"/>
        <w:i/>
      </w:rPr>
      <w:tab/>
    </w:r>
    <w:r w:rsidR="000252F8" w:rsidRPr="00021F7C">
      <w:rPr>
        <w:rFonts w:ascii="Calibri" w:hAnsi="Calibri" w:cs="Calibri"/>
        <w:i/>
        <w:sz w:val="20"/>
      </w:rPr>
      <w:t>page </w:t>
    </w:r>
    <w:r w:rsidR="000252F8" w:rsidRPr="00021F7C">
      <w:rPr>
        <w:rStyle w:val="Numrodepage"/>
        <w:rFonts w:ascii="Calibri" w:hAnsi="Calibri" w:cs="Calibri"/>
        <w:bCs/>
        <w:i/>
        <w:sz w:val="20"/>
      </w:rPr>
      <w:fldChar w:fldCharType="begin"/>
    </w:r>
    <w:r w:rsidR="000252F8" w:rsidRPr="00021F7C">
      <w:rPr>
        <w:rStyle w:val="Numrodepage"/>
        <w:rFonts w:ascii="Calibri" w:hAnsi="Calibri" w:cs="Calibri"/>
        <w:bCs/>
        <w:i/>
        <w:sz w:val="20"/>
      </w:rPr>
      <w:instrText xml:space="preserve"> PAGE </w:instrText>
    </w:r>
    <w:r w:rsidR="000252F8" w:rsidRPr="00021F7C">
      <w:rPr>
        <w:rStyle w:val="Numrodepage"/>
        <w:rFonts w:ascii="Calibri" w:hAnsi="Calibri" w:cs="Calibri"/>
        <w:bCs/>
        <w:i/>
        <w:sz w:val="20"/>
      </w:rPr>
      <w:fldChar w:fldCharType="separate"/>
    </w:r>
    <w:r>
      <w:rPr>
        <w:rStyle w:val="Numrodepage"/>
        <w:rFonts w:ascii="Calibri" w:hAnsi="Calibri" w:cs="Calibri"/>
        <w:bCs/>
        <w:i/>
        <w:noProof/>
        <w:sz w:val="20"/>
      </w:rPr>
      <w:t>1</w:t>
    </w:r>
    <w:r w:rsidR="000252F8" w:rsidRPr="00021F7C">
      <w:rPr>
        <w:rStyle w:val="Numrodepage"/>
        <w:rFonts w:ascii="Calibri" w:hAnsi="Calibri" w:cs="Calibri"/>
        <w:bCs/>
        <w:i/>
        <w:sz w:val="20"/>
      </w:rPr>
      <w:fldChar w:fldCharType="end"/>
    </w:r>
    <w:r w:rsidR="000252F8" w:rsidRPr="00021F7C">
      <w:rPr>
        <w:rStyle w:val="Numrodepage"/>
        <w:rFonts w:ascii="Calibri" w:hAnsi="Calibri" w:cs="Calibri"/>
        <w:b/>
        <w:bCs/>
        <w:i/>
        <w:sz w:val="20"/>
      </w:rPr>
      <w:t>/</w:t>
    </w:r>
    <w:r w:rsidR="000252F8" w:rsidRPr="00021F7C">
      <w:rPr>
        <w:rFonts w:ascii="Calibri" w:hAnsi="Calibri" w:cs="Calibri"/>
        <w:i/>
      </w:rPr>
      <w:fldChar w:fldCharType="begin"/>
    </w:r>
    <w:r w:rsidR="000252F8" w:rsidRPr="00021F7C">
      <w:rPr>
        <w:rFonts w:ascii="Calibri" w:hAnsi="Calibri" w:cs="Calibri"/>
        <w:i/>
      </w:rPr>
      <w:instrText xml:space="preserve"> NUMPAGES  \* Arabic  \* MERGEFORMAT </w:instrText>
    </w:r>
    <w:r w:rsidR="000252F8" w:rsidRPr="00021F7C">
      <w:rPr>
        <w:rFonts w:ascii="Calibri" w:hAnsi="Calibri" w:cs="Calibri"/>
        <w:i/>
      </w:rPr>
      <w:fldChar w:fldCharType="separate"/>
    </w:r>
    <w:r>
      <w:rPr>
        <w:rFonts w:ascii="Calibri" w:hAnsi="Calibri" w:cs="Calibri"/>
        <w:i/>
        <w:noProof/>
      </w:rPr>
      <w:t>1</w:t>
    </w:r>
    <w:r w:rsidR="000252F8" w:rsidRPr="00021F7C">
      <w:rPr>
        <w:rFonts w:ascii="Calibri" w:hAnsi="Calibri" w:cs="Calibri"/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043" w:rsidRDefault="004D6043" w:rsidP="00021F7C">
      <w:pPr>
        <w:spacing w:after="0" w:line="240" w:lineRule="auto"/>
      </w:pPr>
      <w:r>
        <w:separator/>
      </w:r>
    </w:p>
  </w:footnote>
  <w:footnote w:type="continuationSeparator" w:id="0">
    <w:p w:rsidR="004D6043" w:rsidRDefault="004D6043" w:rsidP="00021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2F8" w:rsidRDefault="000252F8">
    <w:pPr>
      <w:pStyle w:val="En-tte"/>
    </w:pPr>
    <w:r>
      <w:rPr>
        <w:noProof/>
        <w:lang w:eastAsia="fr-FR"/>
      </w:rPr>
      <w:drawing>
        <wp:inline distT="0" distB="0" distL="0" distR="0" wp14:anchorId="54D797E1" wp14:editId="6DEA80F5">
          <wp:extent cx="5760085" cy="445135"/>
          <wp:effectExtent l="0" t="0" r="0" b="0"/>
          <wp:docPr id="18" name="Image 1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BanniereMath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445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2115B"/>
    <w:multiLevelType w:val="multilevel"/>
    <w:tmpl w:val="A7A6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437CC"/>
    <w:multiLevelType w:val="multilevel"/>
    <w:tmpl w:val="A7A6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066FAB"/>
    <w:multiLevelType w:val="hybridMultilevel"/>
    <w:tmpl w:val="AB0EE83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B71AC"/>
    <w:multiLevelType w:val="hybridMultilevel"/>
    <w:tmpl w:val="52644946"/>
    <w:lvl w:ilvl="0" w:tplc="A4827C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A4D66"/>
    <w:multiLevelType w:val="hybridMultilevel"/>
    <w:tmpl w:val="F34681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B1BFA"/>
    <w:multiLevelType w:val="hybridMultilevel"/>
    <w:tmpl w:val="E784693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8F30AA"/>
    <w:multiLevelType w:val="hybridMultilevel"/>
    <w:tmpl w:val="4880BB2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0D5EC9"/>
    <w:multiLevelType w:val="hybridMultilevel"/>
    <w:tmpl w:val="452AB4A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2A4FE2"/>
    <w:multiLevelType w:val="hybridMultilevel"/>
    <w:tmpl w:val="8FB0CF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4D1B6A"/>
    <w:multiLevelType w:val="hybridMultilevel"/>
    <w:tmpl w:val="18720F2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421E69"/>
    <w:multiLevelType w:val="hybridMultilevel"/>
    <w:tmpl w:val="C5106DE8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242303CB"/>
    <w:multiLevelType w:val="hybridMultilevel"/>
    <w:tmpl w:val="4A5AB2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682231"/>
    <w:multiLevelType w:val="hybridMultilevel"/>
    <w:tmpl w:val="B76AD592"/>
    <w:lvl w:ilvl="0" w:tplc="BEA0756C">
      <w:start w:val="1"/>
      <w:numFmt w:val="bullet"/>
      <w:lvlText w:val="-"/>
      <w:lvlJc w:val="left"/>
      <w:pPr>
        <w:ind w:hanging="132"/>
      </w:pPr>
      <w:rPr>
        <w:rFonts w:ascii="Arial" w:eastAsia="Arial" w:hAnsi="Arial" w:hint="default"/>
        <w:sz w:val="18"/>
        <w:szCs w:val="18"/>
      </w:rPr>
    </w:lvl>
    <w:lvl w:ilvl="1" w:tplc="20C6B96C">
      <w:start w:val="1"/>
      <w:numFmt w:val="bullet"/>
      <w:lvlText w:val="•"/>
      <w:lvlJc w:val="left"/>
      <w:rPr>
        <w:rFonts w:hint="default"/>
      </w:rPr>
    </w:lvl>
    <w:lvl w:ilvl="2" w:tplc="110080C2">
      <w:start w:val="1"/>
      <w:numFmt w:val="bullet"/>
      <w:lvlText w:val="•"/>
      <w:lvlJc w:val="left"/>
      <w:rPr>
        <w:rFonts w:hint="default"/>
      </w:rPr>
    </w:lvl>
    <w:lvl w:ilvl="3" w:tplc="22F096C6">
      <w:start w:val="1"/>
      <w:numFmt w:val="bullet"/>
      <w:lvlText w:val="•"/>
      <w:lvlJc w:val="left"/>
      <w:rPr>
        <w:rFonts w:hint="default"/>
      </w:rPr>
    </w:lvl>
    <w:lvl w:ilvl="4" w:tplc="D5385F78">
      <w:start w:val="1"/>
      <w:numFmt w:val="bullet"/>
      <w:lvlText w:val="•"/>
      <w:lvlJc w:val="left"/>
      <w:rPr>
        <w:rFonts w:hint="default"/>
      </w:rPr>
    </w:lvl>
    <w:lvl w:ilvl="5" w:tplc="190AEC4A">
      <w:start w:val="1"/>
      <w:numFmt w:val="bullet"/>
      <w:lvlText w:val="•"/>
      <w:lvlJc w:val="left"/>
      <w:rPr>
        <w:rFonts w:hint="default"/>
      </w:rPr>
    </w:lvl>
    <w:lvl w:ilvl="6" w:tplc="9300F21C">
      <w:start w:val="1"/>
      <w:numFmt w:val="bullet"/>
      <w:lvlText w:val="•"/>
      <w:lvlJc w:val="left"/>
      <w:rPr>
        <w:rFonts w:hint="default"/>
      </w:rPr>
    </w:lvl>
    <w:lvl w:ilvl="7" w:tplc="D040E198">
      <w:start w:val="1"/>
      <w:numFmt w:val="bullet"/>
      <w:lvlText w:val="•"/>
      <w:lvlJc w:val="left"/>
      <w:rPr>
        <w:rFonts w:hint="default"/>
      </w:rPr>
    </w:lvl>
    <w:lvl w:ilvl="8" w:tplc="0DDE71F0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38FF486E"/>
    <w:multiLevelType w:val="multilevel"/>
    <w:tmpl w:val="DD8CB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DDF4F98"/>
    <w:multiLevelType w:val="hybridMultilevel"/>
    <w:tmpl w:val="E0DAA10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ED688A"/>
    <w:multiLevelType w:val="hybridMultilevel"/>
    <w:tmpl w:val="74DC861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8A10B4"/>
    <w:multiLevelType w:val="hybridMultilevel"/>
    <w:tmpl w:val="A9F81AA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AC18B9"/>
    <w:multiLevelType w:val="hybridMultilevel"/>
    <w:tmpl w:val="5308C7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6C69B5"/>
    <w:multiLevelType w:val="multilevel"/>
    <w:tmpl w:val="A7A6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AF4822"/>
    <w:multiLevelType w:val="multilevel"/>
    <w:tmpl w:val="1E1C7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7173E6"/>
    <w:multiLevelType w:val="multilevel"/>
    <w:tmpl w:val="147EA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AA6607"/>
    <w:multiLevelType w:val="hybridMultilevel"/>
    <w:tmpl w:val="04E8A2E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783979"/>
    <w:multiLevelType w:val="multilevel"/>
    <w:tmpl w:val="A7A6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2A2BBD"/>
    <w:multiLevelType w:val="hybridMultilevel"/>
    <w:tmpl w:val="758A8B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204A12"/>
    <w:multiLevelType w:val="multilevel"/>
    <w:tmpl w:val="A7A6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5F754F"/>
    <w:multiLevelType w:val="multilevel"/>
    <w:tmpl w:val="45565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9E216B"/>
    <w:multiLevelType w:val="multilevel"/>
    <w:tmpl w:val="A7A6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B944A7"/>
    <w:multiLevelType w:val="multilevel"/>
    <w:tmpl w:val="A7A6206C"/>
    <w:lvl w:ilvl="0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491"/>
        </w:tabs>
        <w:ind w:left="349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211"/>
        </w:tabs>
        <w:ind w:left="421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931"/>
        </w:tabs>
        <w:ind w:left="493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651"/>
        </w:tabs>
        <w:ind w:left="565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371"/>
        </w:tabs>
        <w:ind w:left="637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091"/>
        </w:tabs>
        <w:ind w:left="709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811"/>
        </w:tabs>
        <w:ind w:left="781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531"/>
        </w:tabs>
        <w:ind w:left="8531" w:hanging="360"/>
      </w:pPr>
      <w:rPr>
        <w:rFonts w:ascii="Wingdings" w:hAnsi="Wingdings" w:hint="default"/>
        <w:sz w:val="20"/>
      </w:rPr>
    </w:lvl>
  </w:abstractNum>
  <w:abstractNum w:abstractNumId="28">
    <w:nsid w:val="5F7300DD"/>
    <w:multiLevelType w:val="multilevel"/>
    <w:tmpl w:val="79F8B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DF79CC"/>
    <w:multiLevelType w:val="hybridMultilevel"/>
    <w:tmpl w:val="C5D0437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0D240A"/>
    <w:multiLevelType w:val="multilevel"/>
    <w:tmpl w:val="A7A6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197D71"/>
    <w:multiLevelType w:val="hybridMultilevel"/>
    <w:tmpl w:val="8F5A1CC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644C93"/>
    <w:multiLevelType w:val="hybridMultilevel"/>
    <w:tmpl w:val="949A622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DA6AB5"/>
    <w:multiLevelType w:val="multilevel"/>
    <w:tmpl w:val="06008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8094C32"/>
    <w:multiLevelType w:val="multilevel"/>
    <w:tmpl w:val="A7A6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4"/>
  </w:num>
  <w:num w:numId="3">
    <w:abstractNumId w:val="30"/>
  </w:num>
  <w:num w:numId="4">
    <w:abstractNumId w:val="18"/>
  </w:num>
  <w:num w:numId="5">
    <w:abstractNumId w:val="0"/>
  </w:num>
  <w:num w:numId="6">
    <w:abstractNumId w:val="26"/>
  </w:num>
  <w:num w:numId="7">
    <w:abstractNumId w:val="27"/>
  </w:num>
  <w:num w:numId="8">
    <w:abstractNumId w:val="13"/>
  </w:num>
  <w:num w:numId="9">
    <w:abstractNumId w:val="34"/>
  </w:num>
  <w:num w:numId="10">
    <w:abstractNumId w:val="33"/>
  </w:num>
  <w:num w:numId="11">
    <w:abstractNumId w:val="22"/>
  </w:num>
  <w:num w:numId="12">
    <w:abstractNumId w:val="6"/>
  </w:num>
  <w:num w:numId="13">
    <w:abstractNumId w:val="8"/>
  </w:num>
  <w:num w:numId="14">
    <w:abstractNumId w:val="10"/>
  </w:num>
  <w:num w:numId="15">
    <w:abstractNumId w:val="11"/>
  </w:num>
  <w:num w:numId="16">
    <w:abstractNumId w:val="15"/>
  </w:num>
  <w:num w:numId="17">
    <w:abstractNumId w:val="28"/>
  </w:num>
  <w:num w:numId="18">
    <w:abstractNumId w:val="19"/>
  </w:num>
  <w:num w:numId="19">
    <w:abstractNumId w:val="9"/>
  </w:num>
  <w:num w:numId="20">
    <w:abstractNumId w:val="32"/>
  </w:num>
  <w:num w:numId="21">
    <w:abstractNumId w:val="31"/>
  </w:num>
  <w:num w:numId="22">
    <w:abstractNumId w:val="23"/>
  </w:num>
  <w:num w:numId="23">
    <w:abstractNumId w:val="7"/>
  </w:num>
  <w:num w:numId="24">
    <w:abstractNumId w:val="29"/>
  </w:num>
  <w:num w:numId="25">
    <w:abstractNumId w:val="4"/>
  </w:num>
  <w:num w:numId="26">
    <w:abstractNumId w:val="14"/>
  </w:num>
  <w:num w:numId="27">
    <w:abstractNumId w:val="12"/>
  </w:num>
  <w:num w:numId="28">
    <w:abstractNumId w:val="17"/>
  </w:num>
  <w:num w:numId="29">
    <w:abstractNumId w:val="5"/>
  </w:num>
  <w:num w:numId="30">
    <w:abstractNumId w:val="25"/>
  </w:num>
  <w:num w:numId="31">
    <w:abstractNumId w:val="20"/>
  </w:num>
  <w:num w:numId="32">
    <w:abstractNumId w:val="16"/>
  </w:num>
  <w:num w:numId="33">
    <w:abstractNumId w:val="2"/>
  </w:num>
  <w:num w:numId="34">
    <w:abstractNumId w:val="21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86"/>
    <w:rsid w:val="00021F7C"/>
    <w:rsid w:val="000237D7"/>
    <w:rsid w:val="000252F8"/>
    <w:rsid w:val="00062025"/>
    <w:rsid w:val="00076535"/>
    <w:rsid w:val="000A16F9"/>
    <w:rsid w:val="000B54C0"/>
    <w:rsid w:val="000C3055"/>
    <w:rsid w:val="000E577D"/>
    <w:rsid w:val="001112A3"/>
    <w:rsid w:val="00164BAB"/>
    <w:rsid w:val="00167B58"/>
    <w:rsid w:val="00181326"/>
    <w:rsid w:val="00191D1E"/>
    <w:rsid w:val="001A0AA8"/>
    <w:rsid w:val="001A704A"/>
    <w:rsid w:val="001C7FFD"/>
    <w:rsid w:val="001D785C"/>
    <w:rsid w:val="001E4BFA"/>
    <w:rsid w:val="0021465F"/>
    <w:rsid w:val="00223354"/>
    <w:rsid w:val="002364B6"/>
    <w:rsid w:val="00276D70"/>
    <w:rsid w:val="0027721C"/>
    <w:rsid w:val="002A3D86"/>
    <w:rsid w:val="002C1D53"/>
    <w:rsid w:val="002C724B"/>
    <w:rsid w:val="002F2A85"/>
    <w:rsid w:val="003006A8"/>
    <w:rsid w:val="0030174D"/>
    <w:rsid w:val="003226DB"/>
    <w:rsid w:val="00380DE5"/>
    <w:rsid w:val="00381CE3"/>
    <w:rsid w:val="003B7DE6"/>
    <w:rsid w:val="00402A56"/>
    <w:rsid w:val="00415422"/>
    <w:rsid w:val="00421085"/>
    <w:rsid w:val="004433D7"/>
    <w:rsid w:val="00444194"/>
    <w:rsid w:val="00456DAE"/>
    <w:rsid w:val="004946DF"/>
    <w:rsid w:val="004A1CEC"/>
    <w:rsid w:val="004A4776"/>
    <w:rsid w:val="004A67F9"/>
    <w:rsid w:val="004D6043"/>
    <w:rsid w:val="004F1C03"/>
    <w:rsid w:val="00507BD0"/>
    <w:rsid w:val="0052771D"/>
    <w:rsid w:val="00530CA4"/>
    <w:rsid w:val="00560839"/>
    <w:rsid w:val="00572AA3"/>
    <w:rsid w:val="0057342A"/>
    <w:rsid w:val="00595B88"/>
    <w:rsid w:val="005972AE"/>
    <w:rsid w:val="005B6BD0"/>
    <w:rsid w:val="005B751D"/>
    <w:rsid w:val="00601DAE"/>
    <w:rsid w:val="00631904"/>
    <w:rsid w:val="00635F16"/>
    <w:rsid w:val="00683ECE"/>
    <w:rsid w:val="006E2FBB"/>
    <w:rsid w:val="0071468D"/>
    <w:rsid w:val="00725EC3"/>
    <w:rsid w:val="00777538"/>
    <w:rsid w:val="007A53E1"/>
    <w:rsid w:val="007B71F0"/>
    <w:rsid w:val="007C237A"/>
    <w:rsid w:val="007C568D"/>
    <w:rsid w:val="007F07A1"/>
    <w:rsid w:val="00800A9D"/>
    <w:rsid w:val="008476B5"/>
    <w:rsid w:val="008815F7"/>
    <w:rsid w:val="00881751"/>
    <w:rsid w:val="00891A58"/>
    <w:rsid w:val="008C1742"/>
    <w:rsid w:val="008C2A3D"/>
    <w:rsid w:val="008F399C"/>
    <w:rsid w:val="009156C6"/>
    <w:rsid w:val="00924065"/>
    <w:rsid w:val="00940B60"/>
    <w:rsid w:val="00984FC5"/>
    <w:rsid w:val="009C46A0"/>
    <w:rsid w:val="009D15AC"/>
    <w:rsid w:val="009D5A71"/>
    <w:rsid w:val="009D739D"/>
    <w:rsid w:val="009E2E1B"/>
    <w:rsid w:val="009E359D"/>
    <w:rsid w:val="009E3B68"/>
    <w:rsid w:val="00A02534"/>
    <w:rsid w:val="00A31C96"/>
    <w:rsid w:val="00A469D3"/>
    <w:rsid w:val="00A64E14"/>
    <w:rsid w:val="00A67092"/>
    <w:rsid w:val="00A74D56"/>
    <w:rsid w:val="00A839B6"/>
    <w:rsid w:val="00AB1F1A"/>
    <w:rsid w:val="00AB67B0"/>
    <w:rsid w:val="00AD7186"/>
    <w:rsid w:val="00AE77F8"/>
    <w:rsid w:val="00AF1269"/>
    <w:rsid w:val="00B23603"/>
    <w:rsid w:val="00B347C1"/>
    <w:rsid w:val="00B55370"/>
    <w:rsid w:val="00B7303E"/>
    <w:rsid w:val="00B855FB"/>
    <w:rsid w:val="00B90041"/>
    <w:rsid w:val="00BA03A8"/>
    <w:rsid w:val="00BE32A8"/>
    <w:rsid w:val="00BF7A2D"/>
    <w:rsid w:val="00C1320E"/>
    <w:rsid w:val="00C16FD5"/>
    <w:rsid w:val="00C1748F"/>
    <w:rsid w:val="00C50BC7"/>
    <w:rsid w:val="00C54D3D"/>
    <w:rsid w:val="00C6609B"/>
    <w:rsid w:val="00C66961"/>
    <w:rsid w:val="00C679F6"/>
    <w:rsid w:val="00C80319"/>
    <w:rsid w:val="00C912EE"/>
    <w:rsid w:val="00CC24EA"/>
    <w:rsid w:val="00D01028"/>
    <w:rsid w:val="00D0241F"/>
    <w:rsid w:val="00D10898"/>
    <w:rsid w:val="00D6075D"/>
    <w:rsid w:val="00D90BF5"/>
    <w:rsid w:val="00D92AB3"/>
    <w:rsid w:val="00DA7169"/>
    <w:rsid w:val="00E06489"/>
    <w:rsid w:val="00E27318"/>
    <w:rsid w:val="00E571C2"/>
    <w:rsid w:val="00E63612"/>
    <w:rsid w:val="00E64559"/>
    <w:rsid w:val="00E72E59"/>
    <w:rsid w:val="00E72F52"/>
    <w:rsid w:val="00E83E24"/>
    <w:rsid w:val="00EC6965"/>
    <w:rsid w:val="00ED2261"/>
    <w:rsid w:val="00EE11A4"/>
    <w:rsid w:val="00F1099F"/>
    <w:rsid w:val="00F14C0E"/>
    <w:rsid w:val="00F208D7"/>
    <w:rsid w:val="00F45ED8"/>
    <w:rsid w:val="00F60C21"/>
    <w:rsid w:val="00F67B57"/>
    <w:rsid w:val="00F73F8B"/>
    <w:rsid w:val="00FC60D9"/>
    <w:rsid w:val="00FD1181"/>
    <w:rsid w:val="00FE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B0AEB6-FEB6-4F86-AF3C-6B4E09A1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cvtexte"/>
    <w:link w:val="Titre1Car"/>
    <w:uiPriority w:val="9"/>
    <w:qFormat/>
    <w:rsid w:val="00AD71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D71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912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D71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vtexte">
    <w:name w:val="cvtexte"/>
    <w:basedOn w:val="Normal"/>
    <w:link w:val="cvtexteCar"/>
    <w:qFormat/>
    <w:rsid w:val="00BE32A8"/>
    <w:pPr>
      <w:shd w:val="clear" w:color="auto" w:fill="FFFFFF"/>
      <w:spacing w:before="120" w:after="120" w:line="240" w:lineRule="auto"/>
      <w:jc w:val="both"/>
    </w:pPr>
    <w:rPr>
      <w:rFonts w:ascii="Calibri" w:eastAsia="Times New Roman" w:hAnsi="Calibri" w:cs="Calibri"/>
      <w:color w:val="000000"/>
      <w:sz w:val="24"/>
      <w:szCs w:val="1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AD71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vtexteCar">
    <w:name w:val="cvtexte Car"/>
    <w:basedOn w:val="Policepardfaut"/>
    <w:link w:val="cvtexte"/>
    <w:rsid w:val="00BE32A8"/>
    <w:rPr>
      <w:rFonts w:ascii="Calibri" w:eastAsia="Times New Roman" w:hAnsi="Calibri" w:cs="Calibri"/>
      <w:color w:val="000000"/>
      <w:sz w:val="24"/>
      <w:szCs w:val="18"/>
      <w:shd w:val="clear" w:color="auto" w:fill="FFFFFF"/>
      <w:lang w:eastAsia="fr-FR"/>
    </w:rPr>
  </w:style>
  <w:style w:type="character" w:styleId="Lienhypertexte">
    <w:name w:val="Hyperlink"/>
    <w:basedOn w:val="Policepardfaut"/>
    <w:uiPriority w:val="99"/>
    <w:unhideWhenUsed/>
    <w:rsid w:val="00C912E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912EE"/>
    <w:rPr>
      <w:color w:val="954F72" w:themeColor="followed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C912E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Grilledutableau">
    <w:name w:val="Table Grid"/>
    <w:basedOn w:val="TableauNormal"/>
    <w:uiPriority w:val="39"/>
    <w:rsid w:val="00C91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21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1F7C"/>
  </w:style>
  <w:style w:type="paragraph" w:styleId="Pieddepage">
    <w:name w:val="footer"/>
    <w:basedOn w:val="Normal"/>
    <w:link w:val="PieddepageCar"/>
    <w:unhideWhenUsed/>
    <w:rsid w:val="00021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021F7C"/>
  </w:style>
  <w:style w:type="character" w:styleId="Numrodepage">
    <w:name w:val="page number"/>
    <w:basedOn w:val="Policepardfaut"/>
    <w:semiHidden/>
    <w:rsid w:val="00021F7C"/>
    <w:rPr>
      <w:sz w:val="16"/>
    </w:rPr>
  </w:style>
  <w:style w:type="paragraph" w:styleId="Paragraphedeliste">
    <w:name w:val="List Paragraph"/>
    <w:basedOn w:val="Normal"/>
    <w:uiPriority w:val="1"/>
    <w:qFormat/>
    <w:rsid w:val="00E2731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C54D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M1">
    <w:name w:val="toc 1"/>
    <w:basedOn w:val="Normal"/>
    <w:next w:val="Normal"/>
    <w:autoRedefine/>
    <w:uiPriority w:val="39"/>
    <w:unhideWhenUsed/>
    <w:rsid w:val="00C54D3D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C54D3D"/>
    <w:pPr>
      <w:spacing w:after="100"/>
      <w:ind w:left="220"/>
    </w:pPr>
  </w:style>
  <w:style w:type="character" w:styleId="Titredulivre">
    <w:name w:val="Book Title"/>
    <w:uiPriority w:val="33"/>
    <w:rsid w:val="00C54D3D"/>
    <w:rPr>
      <w:rFonts w:ascii="Calibri" w:eastAsiaTheme="majorEastAsia" w:hAnsi="Calibri" w:cstheme="majorBidi"/>
      <w:b/>
      <w:bCs/>
      <w:i/>
      <w:iCs/>
      <w:color w:val="5785A9"/>
      <w:spacing w:val="5"/>
      <w:sz w:val="32"/>
      <w:szCs w:val="32"/>
    </w:rPr>
  </w:style>
  <w:style w:type="paragraph" w:styleId="Lgende">
    <w:name w:val="caption"/>
    <w:basedOn w:val="Normal"/>
    <w:next w:val="cvtexte"/>
    <w:uiPriority w:val="35"/>
    <w:unhideWhenUsed/>
    <w:qFormat/>
    <w:rsid w:val="001112A3"/>
    <w:pPr>
      <w:spacing w:after="200" w:line="240" w:lineRule="auto"/>
    </w:pPr>
    <w:rPr>
      <w:iCs/>
      <w:color w:val="00B050"/>
      <w:sz w:val="24"/>
      <w:szCs w:val="18"/>
    </w:rPr>
  </w:style>
  <w:style w:type="character" w:styleId="Textedelespacerserv">
    <w:name w:val="Placeholder Text"/>
    <w:basedOn w:val="Policepardfaut"/>
    <w:uiPriority w:val="99"/>
    <w:semiHidden/>
    <w:rsid w:val="00276D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4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9815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6518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204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518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83814">
                      <w:marLeft w:val="193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3556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4309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33767">
                      <w:marLeft w:val="96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3846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908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1416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10801">
                      <w:marLeft w:val="96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666010">
                  <w:marLeft w:val="-225"/>
                  <w:marRight w:val="-225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9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8102">
          <w:marLeft w:val="0"/>
          <w:marRight w:val="0"/>
          <w:marTop w:val="480"/>
          <w:marBottom w:val="480"/>
          <w:divBdr>
            <w:top w:val="single" w:sz="36" w:space="0" w:color="14A5AC"/>
            <w:left w:val="none" w:sz="0" w:space="0" w:color="auto"/>
            <w:bottom w:val="single" w:sz="36" w:space="8" w:color="14A5AC"/>
            <w:right w:val="none" w:sz="0" w:space="0" w:color="auto"/>
          </w:divBdr>
          <w:divsChild>
            <w:div w:id="6789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9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37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9003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50049">
                      <w:marLeft w:val="0"/>
                      <w:marRight w:val="0"/>
                      <w:marTop w:val="285"/>
                      <w:marBottom w:val="165"/>
                      <w:divBdr>
                        <w:top w:val="none" w:sz="0" w:space="0" w:color="auto"/>
                        <w:left w:val="single" w:sz="6" w:space="6" w:color="ABA016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740431">
                          <w:marLeft w:val="45"/>
                          <w:marRight w:val="0"/>
                          <w:marTop w:val="660"/>
                          <w:marBottom w:val="7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56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1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1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51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983220">
                      <w:marLeft w:val="0"/>
                      <w:marRight w:val="0"/>
                      <w:marTop w:val="285"/>
                      <w:marBottom w:val="165"/>
                      <w:divBdr>
                        <w:top w:val="none" w:sz="0" w:space="0" w:color="auto"/>
                        <w:left w:val="single" w:sz="6" w:space="6" w:color="ABA016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1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3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0090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523021">
                      <w:marLeft w:val="0"/>
                      <w:marRight w:val="0"/>
                      <w:marTop w:val="285"/>
                      <w:marBottom w:val="165"/>
                      <w:divBdr>
                        <w:top w:val="none" w:sz="0" w:space="0" w:color="auto"/>
                        <w:left w:val="single" w:sz="6" w:space="6" w:color="ABA016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586730">
          <w:marLeft w:val="0"/>
          <w:marRight w:val="0"/>
          <w:marTop w:val="48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8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5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6006">
          <w:marLeft w:val="0"/>
          <w:marRight w:val="0"/>
          <w:marTop w:val="480"/>
          <w:marBottom w:val="480"/>
          <w:divBdr>
            <w:top w:val="single" w:sz="36" w:space="0" w:color="14A5AC"/>
            <w:left w:val="none" w:sz="0" w:space="0" w:color="auto"/>
            <w:bottom w:val="single" w:sz="36" w:space="8" w:color="14A5AC"/>
            <w:right w:val="none" w:sz="0" w:space="0" w:color="auto"/>
          </w:divBdr>
          <w:divsChild>
            <w:div w:id="196827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1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606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7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7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18886">
                      <w:marLeft w:val="0"/>
                      <w:marRight w:val="0"/>
                      <w:marTop w:val="285"/>
                      <w:marBottom w:val="165"/>
                      <w:divBdr>
                        <w:top w:val="none" w:sz="0" w:space="0" w:color="auto"/>
                        <w:left w:val="single" w:sz="6" w:space="6" w:color="ABA016"/>
                        <w:bottom w:val="none" w:sz="0" w:space="0" w:color="auto"/>
                        <w:right w:val="none" w:sz="0" w:space="0" w:color="auto"/>
                      </w:divBdr>
                    </w:div>
                    <w:div w:id="709763487">
                      <w:marLeft w:val="0"/>
                      <w:marRight w:val="0"/>
                      <w:marTop w:val="285"/>
                      <w:marBottom w:val="165"/>
                      <w:divBdr>
                        <w:top w:val="none" w:sz="0" w:space="0" w:color="auto"/>
                        <w:left w:val="single" w:sz="6" w:space="6" w:color="ABA016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08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2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385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167553">
                      <w:marLeft w:val="45"/>
                      <w:marRight w:val="0"/>
                      <w:marTop w:val="66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287305">
                      <w:marLeft w:val="0"/>
                      <w:marRight w:val="0"/>
                      <w:marTop w:val="285"/>
                      <w:marBottom w:val="165"/>
                      <w:divBdr>
                        <w:top w:val="none" w:sz="0" w:space="0" w:color="auto"/>
                        <w:left w:val="single" w:sz="6" w:space="6" w:color="ABA016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7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2137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634201">
                      <w:marLeft w:val="45"/>
                      <w:marRight w:val="0"/>
                      <w:marTop w:val="66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35077">
                      <w:marLeft w:val="0"/>
                      <w:marRight w:val="0"/>
                      <w:marTop w:val="285"/>
                      <w:marBottom w:val="165"/>
                      <w:divBdr>
                        <w:top w:val="none" w:sz="0" w:space="0" w:color="auto"/>
                        <w:left w:val="single" w:sz="6" w:space="6" w:color="ABA016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5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55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0D0D0"/>
                        <w:right w:val="none" w:sz="0" w:space="0" w:color="auto"/>
                      </w:divBdr>
                      <w:divsChild>
                        <w:div w:id="180954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71836">
                              <w:marLeft w:val="150"/>
                              <w:marRight w:val="0"/>
                              <w:marTop w:val="165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96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34631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48506">
                  <w:marLeft w:val="0"/>
                  <w:marRight w:val="0"/>
                  <w:marTop w:val="0"/>
                  <w:marBottom w:val="6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9936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3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8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matheur.fr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J6UIUQ0nDq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matheur.fr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G"/><Relationship Id="rId1" Type="http://schemas.openxmlformats.org/officeDocument/2006/relationships/hyperlink" Target="http://amatheur.f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G"/><Relationship Id="rId1" Type="http://schemas.openxmlformats.org/officeDocument/2006/relationships/hyperlink" Target="http://amatheur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hyperlink" Target="http://amatheur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736CB-9FA4-4AEE-8FE7-22174C3A4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1369</Words>
  <Characters>7532</Characters>
  <Application>Microsoft Office Word</Application>
  <DocSecurity>0</DocSecurity>
  <Lines>62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12</vt:i4>
      </vt:variant>
    </vt:vector>
  </HeadingPairs>
  <TitlesOfParts>
    <vt:vector size="13" baseType="lpstr">
      <vt:lpstr/>
      <vt:lpstr>/CFG palier 2 Module 1 Numération</vt:lpstr>
      <vt:lpstr>Cours 5 : Comparer, ordonner et encadrer des décimaux</vt:lpstr>
      <vt:lpstr>Comparer des nombres décimaux</vt:lpstr>
      <vt:lpstr>    Autre méthode</vt:lpstr>
      <vt:lpstr>Encadrer un nombre décimal non entier par deux nombres entiers consécutifs (qui </vt:lpstr>
      <vt:lpstr>Donner une valeur approchée</vt:lpstr>
      <vt:lpstr>    Donner une valeur approchée à l’unité près</vt:lpstr>
      <vt:lpstr>    Donner une valeur approchée au dixième près</vt:lpstr>
      <vt:lpstr>    Donner une valeur approchée au centième près</vt:lpstr>
      <vt:lpstr>Passer d’une écriture fractionnaire à une écriture à virgule</vt:lpstr>
      <vt:lpstr>Passer d’une écriture à virgule à une écriture fractionnaire </vt:lpstr>
      <vt:lpstr>Correction des applications</vt:lpstr>
    </vt:vector>
  </TitlesOfParts>
  <Company/>
  <LinksUpToDate>false</LinksUpToDate>
  <CharactersWithSpaces>8884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VELAY</dc:creator>
  <cp:keywords/>
  <dc:description/>
  <cp:lastModifiedBy>Chantal VELAY</cp:lastModifiedBy>
  <cp:revision>10</cp:revision>
  <cp:lastPrinted>2021-02-19T09:12:00Z</cp:lastPrinted>
  <dcterms:created xsi:type="dcterms:W3CDTF">2021-01-25T14:47:00Z</dcterms:created>
  <dcterms:modified xsi:type="dcterms:W3CDTF">2021-02-19T09:12:00Z</dcterms:modified>
</cp:coreProperties>
</file>